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157D8" w14:textId="77777777" w:rsidR="00BA75C9" w:rsidRDefault="00BA75C9" w:rsidP="00BA75C9">
      <w:pPr>
        <w:outlineLvl w:val="0"/>
        <w:rPr>
          <w:rFonts w:ascii="Arial" w:eastAsia="Times New Roman" w:hAnsi="Arial" w:cs="Arial"/>
          <w:b/>
          <w:bCs/>
          <w:color w:val="222222"/>
          <w:kern w:val="36"/>
          <w:sz w:val="21"/>
          <w:szCs w:val="21"/>
        </w:rPr>
      </w:pPr>
      <w:bookmarkStart w:id="0" w:name="_GoBack"/>
      <w:bookmarkEnd w:id="0"/>
    </w:p>
    <w:p w14:paraId="1513FDA5" w14:textId="77777777" w:rsidR="00BA75C9" w:rsidRPr="003F27F2" w:rsidRDefault="00BA75C9" w:rsidP="00BA7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rPr>
      </w:pPr>
      <w:r w:rsidRPr="003F27F2">
        <w:rPr>
          <w:rFonts w:ascii="Arial" w:hAnsi="Arial" w:cs="Arial"/>
          <w:b/>
          <w:bCs/>
          <w:color w:val="000000"/>
        </w:rPr>
        <w:t>Call</w:t>
      </w:r>
      <w:r w:rsidRPr="003F27F2">
        <w:rPr>
          <w:rFonts w:ascii="Helvetica" w:hAnsi="Helvetica" w:cs="Helvetica"/>
          <w:b/>
          <w:bCs/>
          <w:color w:val="000000"/>
        </w:rPr>
        <w:t xml:space="preserve"> </w:t>
      </w:r>
      <w:r w:rsidRPr="003F27F2">
        <w:rPr>
          <w:rFonts w:ascii="Arial" w:hAnsi="Arial" w:cs="Arial"/>
          <w:b/>
          <w:bCs/>
          <w:color w:val="000000"/>
        </w:rPr>
        <w:t>for</w:t>
      </w:r>
      <w:r w:rsidRPr="003F27F2">
        <w:rPr>
          <w:rFonts w:ascii="Helvetica" w:hAnsi="Helvetica" w:cs="Helvetica"/>
          <w:b/>
          <w:bCs/>
          <w:color w:val="000000"/>
        </w:rPr>
        <w:t xml:space="preserve"> </w:t>
      </w:r>
      <w:r w:rsidRPr="003F27F2">
        <w:rPr>
          <w:rFonts w:ascii="Arial" w:hAnsi="Arial" w:cs="Arial"/>
          <w:b/>
          <w:bCs/>
          <w:color w:val="000000"/>
        </w:rPr>
        <w:t>Expression</w:t>
      </w:r>
      <w:r w:rsidRPr="003F27F2">
        <w:rPr>
          <w:rFonts w:ascii="Helvetica" w:hAnsi="Helvetica" w:cs="Helvetica"/>
          <w:b/>
          <w:bCs/>
          <w:color w:val="000000"/>
        </w:rPr>
        <w:t xml:space="preserve"> </w:t>
      </w:r>
      <w:r w:rsidRPr="003F27F2">
        <w:rPr>
          <w:rFonts w:ascii="Arial" w:hAnsi="Arial" w:cs="Arial"/>
          <w:b/>
          <w:bCs/>
          <w:color w:val="000000"/>
        </w:rPr>
        <w:t>of</w:t>
      </w:r>
      <w:r w:rsidRPr="003F27F2">
        <w:rPr>
          <w:rFonts w:ascii="Helvetica" w:hAnsi="Helvetica" w:cs="Helvetica"/>
          <w:b/>
          <w:bCs/>
          <w:color w:val="000000"/>
        </w:rPr>
        <w:t xml:space="preserve"> </w:t>
      </w:r>
      <w:r w:rsidRPr="003F27F2">
        <w:rPr>
          <w:rFonts w:ascii="Arial" w:hAnsi="Arial" w:cs="Arial"/>
          <w:b/>
          <w:bCs/>
          <w:color w:val="000000"/>
        </w:rPr>
        <w:t>Interest</w:t>
      </w:r>
    </w:p>
    <w:p w14:paraId="3AF6664D" w14:textId="77777777" w:rsidR="00BA75C9" w:rsidRPr="003F27F2" w:rsidRDefault="00BA75C9" w:rsidP="00BA75C9">
      <w:pPr>
        <w:jc w:val="center"/>
        <w:rPr>
          <w:rFonts w:ascii="Arial" w:eastAsia="Times New Roman" w:hAnsi="Arial" w:cs="Arial"/>
          <w:b/>
          <w:bCs/>
          <w:color w:val="222222"/>
        </w:rPr>
      </w:pPr>
      <w:r w:rsidRPr="003F27F2">
        <w:rPr>
          <w:rFonts w:ascii="Arial" w:hAnsi="Arial" w:cs="Arial"/>
          <w:b/>
          <w:bCs/>
          <w:color w:val="000000"/>
        </w:rPr>
        <w:t>Seeking</w:t>
      </w:r>
      <w:r w:rsidRPr="003F27F2">
        <w:rPr>
          <w:rFonts w:ascii="Helvetica" w:hAnsi="Helvetica" w:cs="Helvetica"/>
          <w:b/>
          <w:bCs/>
          <w:color w:val="000000"/>
        </w:rPr>
        <w:t xml:space="preserve"> </w:t>
      </w:r>
      <w:r w:rsidRPr="003F27F2">
        <w:rPr>
          <w:rFonts w:ascii="Arial" w:hAnsi="Arial" w:cs="Arial"/>
          <w:b/>
          <w:bCs/>
          <w:color w:val="000000"/>
        </w:rPr>
        <w:t>Consultant</w:t>
      </w:r>
      <w:r w:rsidRPr="003F27F2">
        <w:rPr>
          <w:rFonts w:ascii="Helvetica" w:hAnsi="Helvetica" w:cs="Helvetica"/>
          <w:b/>
          <w:bCs/>
          <w:color w:val="000000"/>
        </w:rPr>
        <w:t xml:space="preserve"> </w:t>
      </w:r>
      <w:r w:rsidRPr="003F27F2">
        <w:rPr>
          <w:rFonts w:ascii="Arial" w:hAnsi="Arial" w:cs="Arial"/>
          <w:b/>
          <w:bCs/>
          <w:color w:val="000000"/>
        </w:rPr>
        <w:t>for</w:t>
      </w:r>
      <w:r w:rsidRPr="003F27F2">
        <w:rPr>
          <w:rFonts w:ascii="Helvetica" w:hAnsi="Helvetica" w:cs="Helvetica"/>
          <w:b/>
          <w:bCs/>
          <w:color w:val="000000"/>
        </w:rPr>
        <w:t xml:space="preserve"> </w:t>
      </w:r>
      <w:r w:rsidRPr="003F27F2">
        <w:rPr>
          <w:rFonts w:ascii="Arial" w:hAnsi="Arial" w:cs="Arial"/>
          <w:b/>
          <w:bCs/>
          <w:color w:val="000000"/>
        </w:rPr>
        <w:t>Strategic</w:t>
      </w:r>
      <w:r w:rsidRPr="003F27F2">
        <w:rPr>
          <w:rFonts w:ascii="Helvetica" w:hAnsi="Helvetica" w:cs="Helvetica"/>
          <w:b/>
          <w:bCs/>
          <w:color w:val="000000"/>
        </w:rPr>
        <w:t xml:space="preserve"> </w:t>
      </w:r>
      <w:r w:rsidRPr="003F27F2">
        <w:rPr>
          <w:rFonts w:ascii="Arial" w:hAnsi="Arial" w:cs="Arial"/>
          <w:b/>
          <w:bCs/>
          <w:color w:val="000000"/>
        </w:rPr>
        <w:t>Plan</w:t>
      </w:r>
      <w:r w:rsidRPr="003F27F2">
        <w:rPr>
          <w:rFonts w:ascii="Helvetica" w:hAnsi="Helvetica" w:cs="Helvetica"/>
          <w:b/>
          <w:bCs/>
          <w:color w:val="000000"/>
        </w:rPr>
        <w:t xml:space="preserve"> </w:t>
      </w:r>
      <w:r w:rsidRPr="003F27F2">
        <w:rPr>
          <w:rFonts w:ascii="Arial" w:hAnsi="Arial" w:cs="Arial"/>
          <w:b/>
          <w:bCs/>
          <w:color w:val="000000"/>
        </w:rPr>
        <w:t>Development</w:t>
      </w:r>
    </w:p>
    <w:p w14:paraId="19BF7D21" w14:textId="77777777" w:rsidR="00BA75C9" w:rsidRDefault="00BA75C9" w:rsidP="00BA75C9">
      <w:pPr>
        <w:jc w:val="center"/>
        <w:rPr>
          <w:rFonts w:ascii="Arial" w:eastAsia="Times New Roman" w:hAnsi="Arial" w:cs="Arial"/>
          <w:b/>
          <w:bCs/>
          <w:color w:val="222222"/>
          <w:sz w:val="21"/>
          <w:szCs w:val="21"/>
        </w:rPr>
      </w:pPr>
    </w:p>
    <w:p w14:paraId="623016B4" w14:textId="77777777" w:rsidR="00BA75C9" w:rsidRDefault="00BA75C9" w:rsidP="00BA75C9">
      <w:pPr>
        <w:jc w:val="center"/>
        <w:rPr>
          <w:rFonts w:ascii="Arial" w:eastAsia="Times New Roman" w:hAnsi="Arial" w:cs="Arial"/>
          <w:b/>
          <w:bCs/>
          <w:color w:val="222222"/>
          <w:sz w:val="21"/>
          <w:szCs w:val="21"/>
        </w:rPr>
      </w:pPr>
      <w:r w:rsidRPr="00046B51">
        <w:rPr>
          <w:rFonts w:ascii="Arial" w:eastAsia="Times New Roman" w:hAnsi="Arial" w:cs="Arial"/>
          <w:b/>
          <w:bCs/>
          <w:color w:val="222222"/>
          <w:sz w:val="21"/>
          <w:szCs w:val="21"/>
        </w:rPr>
        <w:t>Terms of Reference</w:t>
      </w:r>
    </w:p>
    <w:p w14:paraId="69E3EEAD" w14:textId="2FCE6AB0" w:rsidR="00BA75C9" w:rsidRDefault="004276CD" w:rsidP="00BA75C9">
      <w:pPr>
        <w:jc w:val="center"/>
        <w:rPr>
          <w:rFonts w:ascii="Arial" w:eastAsia="Times New Roman" w:hAnsi="Arial" w:cs="Arial"/>
          <w:color w:val="222222"/>
          <w:sz w:val="21"/>
          <w:szCs w:val="21"/>
        </w:rPr>
      </w:pPr>
      <w:r>
        <w:rPr>
          <w:rFonts w:ascii="Arial" w:eastAsia="Times New Roman" w:hAnsi="Arial" w:cs="Arial"/>
          <w:color w:val="222222"/>
          <w:sz w:val="21"/>
          <w:szCs w:val="21"/>
        </w:rPr>
        <w:t>August</w:t>
      </w:r>
      <w:r w:rsidR="00BA75C9" w:rsidRPr="001435B3">
        <w:rPr>
          <w:rFonts w:ascii="Arial" w:eastAsia="Times New Roman" w:hAnsi="Arial" w:cs="Arial"/>
          <w:color w:val="222222"/>
          <w:sz w:val="21"/>
          <w:szCs w:val="21"/>
        </w:rPr>
        <w:t xml:space="preserve"> 20</w:t>
      </w:r>
      <w:r>
        <w:rPr>
          <w:rFonts w:ascii="Arial" w:eastAsia="Times New Roman" w:hAnsi="Arial" w:cs="Arial"/>
          <w:color w:val="222222"/>
          <w:sz w:val="21"/>
          <w:szCs w:val="21"/>
        </w:rPr>
        <w:t>20</w:t>
      </w:r>
    </w:p>
    <w:p w14:paraId="68484347" w14:textId="77777777" w:rsidR="00BA75C9" w:rsidRPr="001435B3" w:rsidRDefault="00BA75C9" w:rsidP="00BA75C9">
      <w:pPr>
        <w:jc w:val="center"/>
        <w:rPr>
          <w:rFonts w:ascii="Arial" w:eastAsia="Times New Roman" w:hAnsi="Arial" w:cs="Arial"/>
          <w:color w:val="222222"/>
          <w:sz w:val="21"/>
          <w:szCs w:val="21"/>
        </w:rPr>
      </w:pPr>
    </w:p>
    <w:p w14:paraId="38F17B3D" w14:textId="092F601B" w:rsidR="00BA75C9" w:rsidRDefault="00BA75C9" w:rsidP="00BA75C9">
      <w:pPr>
        <w:jc w:val="both"/>
        <w:rPr>
          <w:rFonts w:ascii="Arial" w:hAnsi="Arial" w:cs="Arial"/>
          <w:color w:val="000000"/>
          <w:sz w:val="21"/>
          <w:szCs w:val="21"/>
        </w:rPr>
      </w:pPr>
      <w:r w:rsidRPr="00204D74">
        <w:rPr>
          <w:rFonts w:ascii="Arial" w:hAnsi="Arial" w:cs="Arial"/>
          <w:sz w:val="21"/>
          <w:szCs w:val="21"/>
        </w:rPr>
        <w:t>The Balkan Forum is looking for a consultant</w:t>
      </w:r>
      <w:r>
        <w:rPr>
          <w:rFonts w:ascii="Arial" w:hAnsi="Arial" w:cs="Arial"/>
          <w:sz w:val="21"/>
          <w:szCs w:val="21"/>
        </w:rPr>
        <w:t xml:space="preserve">/team </w:t>
      </w:r>
      <w:r w:rsidRPr="00204D74">
        <w:rPr>
          <w:rFonts w:ascii="Arial" w:hAnsi="Arial" w:cs="Arial"/>
          <w:sz w:val="21"/>
          <w:szCs w:val="21"/>
        </w:rPr>
        <w:t xml:space="preserve">to </w:t>
      </w:r>
      <w:r>
        <w:rPr>
          <w:rFonts w:ascii="Arial" w:hAnsi="Arial" w:cs="Arial"/>
          <w:sz w:val="21"/>
          <w:szCs w:val="21"/>
        </w:rPr>
        <w:t xml:space="preserve">lead the review of its current Business Plan, and </w:t>
      </w:r>
      <w:r w:rsidRPr="003364E3">
        <w:rPr>
          <w:rFonts w:ascii="Arial" w:hAnsi="Arial" w:cs="Arial"/>
          <w:color w:val="000000"/>
          <w:sz w:val="21"/>
          <w:szCs w:val="21"/>
        </w:rPr>
        <w:t>develop</w:t>
      </w:r>
      <w:r>
        <w:rPr>
          <w:rFonts w:ascii="Arial" w:hAnsi="Arial" w:cs="Arial"/>
          <w:color w:val="000000"/>
          <w:sz w:val="21"/>
          <w:szCs w:val="21"/>
        </w:rPr>
        <w:t xml:space="preserve"> a</w:t>
      </w:r>
      <w:r w:rsidRPr="003364E3">
        <w:rPr>
          <w:rFonts w:ascii="Arial" w:hAnsi="Arial" w:cs="Arial"/>
          <w:color w:val="000000"/>
          <w:sz w:val="21"/>
          <w:szCs w:val="21"/>
        </w:rPr>
        <w:t xml:space="preserve"> strategic plan</w:t>
      </w:r>
      <w:r>
        <w:rPr>
          <w:rFonts w:ascii="Arial" w:hAnsi="Arial" w:cs="Arial"/>
          <w:color w:val="000000"/>
          <w:sz w:val="21"/>
          <w:szCs w:val="21"/>
        </w:rPr>
        <w:t xml:space="preserve"> for the period 202</w:t>
      </w:r>
      <w:r w:rsidR="00FA0981">
        <w:rPr>
          <w:rFonts w:ascii="Arial" w:hAnsi="Arial" w:cs="Arial"/>
          <w:color w:val="000000"/>
          <w:sz w:val="21"/>
          <w:szCs w:val="21"/>
        </w:rPr>
        <w:t>1</w:t>
      </w:r>
      <w:r>
        <w:rPr>
          <w:rFonts w:ascii="Arial" w:hAnsi="Arial" w:cs="Arial"/>
          <w:color w:val="000000"/>
          <w:sz w:val="21"/>
          <w:szCs w:val="21"/>
        </w:rPr>
        <w:t xml:space="preserve"> – 2025.</w:t>
      </w:r>
      <w:r w:rsidRPr="006C4E98">
        <w:rPr>
          <w:rFonts w:ascii="Arial" w:hAnsi="Arial" w:cs="Arial"/>
          <w:color w:val="000000"/>
          <w:sz w:val="21"/>
          <w:szCs w:val="21"/>
        </w:rPr>
        <w:t xml:space="preserve"> </w:t>
      </w:r>
    </w:p>
    <w:p w14:paraId="2ADE8971" w14:textId="77777777" w:rsidR="00BA75C9" w:rsidRDefault="00BA75C9" w:rsidP="00BA75C9">
      <w:pPr>
        <w:rPr>
          <w:rFonts w:ascii="Arial" w:eastAsia="Times New Roman" w:hAnsi="Arial" w:cs="Arial"/>
          <w:b/>
          <w:bCs/>
          <w:color w:val="222222"/>
          <w:sz w:val="21"/>
          <w:szCs w:val="21"/>
        </w:rPr>
      </w:pPr>
    </w:p>
    <w:p w14:paraId="364B7CE2" w14:textId="4F2FD410" w:rsidR="00BA75C9" w:rsidRPr="009A7353" w:rsidRDefault="00BA75C9" w:rsidP="00BA75C9">
      <w:pPr>
        <w:rPr>
          <w:rFonts w:ascii="Arial" w:eastAsia="Times New Roman" w:hAnsi="Arial" w:cs="Arial"/>
          <w:color w:val="222222"/>
          <w:sz w:val="21"/>
          <w:szCs w:val="21"/>
        </w:rPr>
      </w:pPr>
      <w:r>
        <w:rPr>
          <w:rFonts w:ascii="Arial" w:eastAsia="Times New Roman" w:hAnsi="Arial" w:cs="Arial"/>
          <w:b/>
          <w:bCs/>
          <w:color w:val="222222"/>
          <w:sz w:val="21"/>
          <w:szCs w:val="21"/>
        </w:rPr>
        <w:t xml:space="preserve">Deadline for applications: </w:t>
      </w:r>
      <w:r w:rsidR="004276CD">
        <w:rPr>
          <w:rFonts w:ascii="Arial" w:eastAsia="Times New Roman" w:hAnsi="Arial" w:cs="Arial"/>
          <w:color w:val="222222"/>
          <w:sz w:val="21"/>
          <w:szCs w:val="21"/>
        </w:rPr>
        <w:t>15 September 2020</w:t>
      </w:r>
      <w:r w:rsidR="00A02E34">
        <w:rPr>
          <w:rFonts w:ascii="Arial" w:eastAsia="Times New Roman" w:hAnsi="Arial" w:cs="Arial"/>
          <w:color w:val="222222"/>
          <w:sz w:val="21"/>
          <w:szCs w:val="21"/>
        </w:rPr>
        <w:t xml:space="preserve">. </w:t>
      </w:r>
    </w:p>
    <w:p w14:paraId="0902B2DC" w14:textId="31E786DC" w:rsidR="00BA75C9" w:rsidRPr="009A7353" w:rsidRDefault="00BA75C9" w:rsidP="00BA75C9">
      <w:pPr>
        <w:rPr>
          <w:rFonts w:ascii="Arial" w:eastAsia="Times New Roman" w:hAnsi="Arial" w:cs="Arial"/>
          <w:color w:val="222222"/>
          <w:sz w:val="21"/>
          <w:szCs w:val="21"/>
        </w:rPr>
      </w:pPr>
      <w:r w:rsidRPr="00046B51">
        <w:rPr>
          <w:rFonts w:ascii="Arial" w:eastAsia="Times New Roman" w:hAnsi="Arial" w:cs="Arial"/>
          <w:b/>
          <w:bCs/>
          <w:color w:val="222222"/>
          <w:sz w:val="21"/>
          <w:szCs w:val="21"/>
        </w:rPr>
        <w:t>Expected start date for this consultancy:</w:t>
      </w:r>
      <w:r w:rsidRPr="00046B51">
        <w:rPr>
          <w:rFonts w:ascii="Arial" w:eastAsia="Times New Roman" w:hAnsi="Arial" w:cs="Arial"/>
          <w:color w:val="222222"/>
          <w:sz w:val="21"/>
          <w:szCs w:val="21"/>
        </w:rPr>
        <w:t> </w:t>
      </w:r>
      <w:r w:rsidR="004276CD">
        <w:rPr>
          <w:rFonts w:ascii="Arial" w:eastAsia="Times New Roman" w:hAnsi="Arial" w:cs="Arial"/>
          <w:color w:val="222222"/>
          <w:sz w:val="21"/>
          <w:szCs w:val="21"/>
        </w:rPr>
        <w:t>October</w:t>
      </w:r>
      <w:r w:rsidRPr="00046B51">
        <w:rPr>
          <w:rFonts w:ascii="Arial" w:eastAsia="Times New Roman" w:hAnsi="Arial" w:cs="Arial"/>
          <w:color w:val="222222"/>
          <w:sz w:val="21"/>
          <w:szCs w:val="21"/>
        </w:rPr>
        <w:t xml:space="preserve"> 20</w:t>
      </w:r>
      <w:r w:rsidRPr="009A7353">
        <w:rPr>
          <w:rFonts w:ascii="Arial" w:eastAsia="Times New Roman" w:hAnsi="Arial" w:cs="Arial"/>
          <w:color w:val="222222"/>
          <w:sz w:val="21"/>
          <w:szCs w:val="21"/>
        </w:rPr>
        <w:t>20</w:t>
      </w:r>
      <w:r w:rsidRPr="00046B51">
        <w:rPr>
          <w:rFonts w:ascii="Arial" w:eastAsia="Times New Roman" w:hAnsi="Arial" w:cs="Arial"/>
          <w:color w:val="222222"/>
          <w:sz w:val="21"/>
          <w:szCs w:val="21"/>
        </w:rPr>
        <w:t>.</w:t>
      </w:r>
    </w:p>
    <w:p w14:paraId="479463B5" w14:textId="0C17E5DD" w:rsidR="00BA75C9" w:rsidRDefault="00BA75C9" w:rsidP="00BA75C9">
      <w:pPr>
        <w:rPr>
          <w:rFonts w:ascii="Arial" w:eastAsia="Times New Roman" w:hAnsi="Arial" w:cs="Arial"/>
          <w:color w:val="222222"/>
          <w:sz w:val="21"/>
          <w:szCs w:val="21"/>
        </w:rPr>
      </w:pPr>
      <w:r w:rsidRPr="00046B51">
        <w:rPr>
          <w:rFonts w:ascii="Arial" w:eastAsia="Times New Roman" w:hAnsi="Arial" w:cs="Arial"/>
          <w:b/>
          <w:bCs/>
          <w:color w:val="222222"/>
          <w:sz w:val="21"/>
          <w:szCs w:val="21"/>
        </w:rPr>
        <w:t>Completion date:</w:t>
      </w:r>
      <w:r w:rsidRPr="00046B51">
        <w:rPr>
          <w:rFonts w:ascii="Arial" w:eastAsia="Times New Roman" w:hAnsi="Arial" w:cs="Arial"/>
          <w:color w:val="222222"/>
          <w:sz w:val="21"/>
          <w:szCs w:val="21"/>
        </w:rPr>
        <w:t> </w:t>
      </w:r>
      <w:r w:rsidR="004276CD">
        <w:rPr>
          <w:rFonts w:ascii="Arial" w:eastAsia="Times New Roman" w:hAnsi="Arial" w:cs="Arial"/>
          <w:color w:val="222222"/>
          <w:sz w:val="21"/>
          <w:szCs w:val="21"/>
        </w:rPr>
        <w:t>December</w:t>
      </w:r>
      <w:r w:rsidRPr="00046B51">
        <w:rPr>
          <w:rFonts w:ascii="Arial" w:eastAsia="Times New Roman" w:hAnsi="Arial" w:cs="Arial"/>
          <w:color w:val="222222"/>
          <w:sz w:val="21"/>
          <w:szCs w:val="21"/>
        </w:rPr>
        <w:t xml:space="preserve"> 2020.</w:t>
      </w:r>
    </w:p>
    <w:p w14:paraId="22C20307" w14:textId="77777777" w:rsidR="00BA75C9" w:rsidRDefault="00BA75C9" w:rsidP="00BA75C9">
      <w:pPr>
        <w:rPr>
          <w:rFonts w:ascii="Arial" w:eastAsia="Times New Roman" w:hAnsi="Arial" w:cs="Arial"/>
          <w:color w:val="222222"/>
          <w:sz w:val="21"/>
          <w:szCs w:val="21"/>
        </w:rPr>
      </w:pPr>
    </w:p>
    <w:p w14:paraId="07FAE915" w14:textId="77777777" w:rsidR="00BA75C9" w:rsidRPr="00390C21" w:rsidRDefault="00BA75C9" w:rsidP="00BA75C9">
      <w:pPr>
        <w:pStyle w:val="ListParagraph"/>
        <w:numPr>
          <w:ilvl w:val="0"/>
          <w:numId w:val="1"/>
        </w:numPr>
        <w:jc w:val="both"/>
        <w:rPr>
          <w:rFonts w:ascii="Arial" w:eastAsia="Times New Roman" w:hAnsi="Arial" w:cs="Arial"/>
          <w:color w:val="222222"/>
          <w:sz w:val="21"/>
          <w:szCs w:val="21"/>
        </w:rPr>
      </w:pPr>
      <w:r w:rsidRPr="001435B3">
        <w:rPr>
          <w:rFonts w:ascii="Arial" w:eastAsia="Times New Roman" w:hAnsi="Arial" w:cs="Arial"/>
          <w:b/>
          <w:bCs/>
          <w:color w:val="222222"/>
          <w:sz w:val="21"/>
          <w:szCs w:val="21"/>
        </w:rPr>
        <w:t>Introduction</w:t>
      </w:r>
    </w:p>
    <w:p w14:paraId="3FCC6D52" w14:textId="77777777" w:rsidR="00BA75C9" w:rsidRPr="009A7353" w:rsidRDefault="00BA75C9" w:rsidP="00BA75C9">
      <w:pPr>
        <w:pStyle w:val="ListParagraph"/>
        <w:ind w:left="360"/>
        <w:jc w:val="both"/>
        <w:rPr>
          <w:rFonts w:ascii="Arial" w:eastAsia="Times New Roman" w:hAnsi="Arial" w:cs="Arial"/>
          <w:color w:val="222222"/>
          <w:sz w:val="21"/>
          <w:szCs w:val="21"/>
        </w:rPr>
      </w:pPr>
    </w:p>
    <w:p w14:paraId="208AC074" w14:textId="77777777" w:rsidR="00BA75C9" w:rsidRPr="00390C21" w:rsidRDefault="00D00533" w:rsidP="00BA75C9">
      <w:pPr>
        <w:jc w:val="both"/>
        <w:rPr>
          <w:rFonts w:ascii="Arial" w:eastAsia="Arial" w:hAnsi="Arial" w:cs="Arial"/>
          <w:color w:val="000000" w:themeColor="text1"/>
          <w:sz w:val="21"/>
          <w:szCs w:val="21"/>
        </w:rPr>
      </w:pPr>
      <w:hyperlink r:id="rId7" w:history="1">
        <w:r w:rsidR="00BA75C9" w:rsidRPr="00390C21">
          <w:rPr>
            <w:rStyle w:val="Hyperlink"/>
            <w:rFonts w:ascii="Arial" w:hAnsi="Arial" w:cs="Arial"/>
            <w:sz w:val="21"/>
            <w:szCs w:val="21"/>
          </w:rPr>
          <w:t>The Balkan Forum</w:t>
        </w:r>
      </w:hyperlink>
      <w:r w:rsidR="00BA75C9" w:rsidRPr="00390C21">
        <w:rPr>
          <w:rFonts w:ascii="Arial" w:hAnsi="Arial" w:cs="Arial"/>
          <w:color w:val="000000" w:themeColor="text1"/>
          <w:sz w:val="21"/>
          <w:szCs w:val="21"/>
        </w:rPr>
        <w:t xml:space="preserve"> (The BF) is a regional cross-sectoral platform that works to create a new vision for the Balkans region based on economic development, democratic values and the rule of law. </w:t>
      </w:r>
      <w:r w:rsidR="00BA75C9" w:rsidRPr="00390C21">
        <w:rPr>
          <w:rFonts w:ascii="Arial" w:eastAsia="Arial" w:hAnsi="Arial" w:cs="Arial"/>
          <w:color w:val="000000" w:themeColor="text1"/>
          <w:sz w:val="21"/>
          <w:szCs w:val="21"/>
        </w:rPr>
        <w:t xml:space="preserve">It promotes a resource efficient, greener, and more competitive Balkan region that is based on collaboration and diversity. The BF aims to leverage the region’s strengths, and each country’s comparative advantages, to catalyze innovation and development. </w:t>
      </w:r>
      <w:r w:rsidR="00BA75C9" w:rsidRPr="00390C21">
        <w:rPr>
          <w:rFonts w:ascii="Arial" w:eastAsia="Arial" w:hAnsi="Arial" w:cs="Arial"/>
          <w:bCs/>
          <w:color w:val="000000" w:themeColor="text1"/>
          <w:sz w:val="21"/>
          <w:szCs w:val="21"/>
        </w:rPr>
        <w:t xml:space="preserve">We adopt a positive approach as the guiding principle for our activities; rather than re-emphasizing the problems that have divided the Balkan populations for many years now, we focus heavily on the positive elements that unite them. </w:t>
      </w:r>
    </w:p>
    <w:p w14:paraId="0605D792" w14:textId="77777777" w:rsidR="00BA75C9" w:rsidRPr="00390C21" w:rsidRDefault="00BA75C9" w:rsidP="00BA75C9">
      <w:pPr>
        <w:jc w:val="both"/>
        <w:rPr>
          <w:rFonts w:ascii="Arial" w:hAnsi="Arial" w:cs="Arial"/>
          <w:color w:val="000000" w:themeColor="text1"/>
          <w:sz w:val="21"/>
          <w:szCs w:val="21"/>
        </w:rPr>
      </w:pPr>
    </w:p>
    <w:p w14:paraId="292B9CB6" w14:textId="77777777" w:rsidR="00BA75C9" w:rsidRPr="00390C21" w:rsidRDefault="00BA75C9" w:rsidP="00BA75C9">
      <w:pPr>
        <w:widowControl w:val="0"/>
        <w:autoSpaceDE w:val="0"/>
        <w:autoSpaceDN w:val="0"/>
        <w:adjustRightInd w:val="0"/>
        <w:jc w:val="both"/>
        <w:rPr>
          <w:rFonts w:ascii="Arial" w:hAnsi="Arial" w:cs="Arial"/>
          <w:color w:val="000000" w:themeColor="text1"/>
          <w:sz w:val="21"/>
          <w:szCs w:val="21"/>
        </w:rPr>
      </w:pPr>
      <w:r w:rsidRPr="00390C21">
        <w:rPr>
          <w:rFonts w:ascii="Arial" w:hAnsi="Arial" w:cs="Arial"/>
          <w:color w:val="000000" w:themeColor="text1"/>
          <w:sz w:val="21"/>
          <w:szCs w:val="21"/>
        </w:rPr>
        <w:t>Our efforts focus on filling gaps and mobilizing action; facilitating consensus building and dialogue; and building political will for policy action on regional cooperation initiatives. This includes encouraging systematic engagement in our four thematic areas and other important issues for the region, and ensuring follow up to take forward outcomes and priorities from different activities by also linking with - and learning from - other in-country and regional initiatives, for example Berlin Process and Nordic Council. </w:t>
      </w:r>
    </w:p>
    <w:p w14:paraId="0927AD17" w14:textId="77777777" w:rsidR="00BA75C9" w:rsidRPr="00390C21" w:rsidRDefault="00BA75C9" w:rsidP="00BA75C9">
      <w:pPr>
        <w:widowControl w:val="0"/>
        <w:autoSpaceDE w:val="0"/>
        <w:autoSpaceDN w:val="0"/>
        <w:adjustRightInd w:val="0"/>
        <w:jc w:val="both"/>
        <w:rPr>
          <w:rFonts w:ascii="Arial" w:hAnsi="Arial" w:cs="Arial"/>
          <w:color w:val="000000" w:themeColor="text1"/>
          <w:sz w:val="21"/>
          <w:szCs w:val="21"/>
        </w:rPr>
      </w:pPr>
    </w:p>
    <w:p w14:paraId="5227FCF5" w14:textId="77777777" w:rsidR="00BA75C9" w:rsidRPr="00390C21" w:rsidRDefault="00BA75C9" w:rsidP="00BA75C9">
      <w:pPr>
        <w:widowControl w:val="0"/>
        <w:autoSpaceDE w:val="0"/>
        <w:autoSpaceDN w:val="0"/>
        <w:adjustRightInd w:val="0"/>
        <w:jc w:val="both"/>
        <w:rPr>
          <w:rFonts w:ascii="Arial" w:hAnsi="Arial" w:cs="Arial"/>
          <w:b/>
          <w:i/>
          <w:iCs/>
          <w:color w:val="000000" w:themeColor="text1"/>
          <w:sz w:val="21"/>
          <w:szCs w:val="21"/>
        </w:rPr>
      </w:pPr>
      <w:r w:rsidRPr="00390C21">
        <w:rPr>
          <w:rFonts w:ascii="Arial" w:hAnsi="Arial" w:cs="Arial"/>
          <w:b/>
          <w:i/>
          <w:iCs/>
          <w:color w:val="000000" w:themeColor="text1"/>
          <w:sz w:val="21"/>
          <w:szCs w:val="21"/>
        </w:rPr>
        <w:t>Thematic areas</w:t>
      </w:r>
    </w:p>
    <w:p w14:paraId="63202648" w14:textId="77777777" w:rsidR="00BA75C9" w:rsidRPr="00390C21" w:rsidRDefault="00BA75C9" w:rsidP="00BA75C9">
      <w:pPr>
        <w:widowControl w:val="0"/>
        <w:autoSpaceDE w:val="0"/>
        <w:autoSpaceDN w:val="0"/>
        <w:adjustRightInd w:val="0"/>
        <w:jc w:val="both"/>
        <w:rPr>
          <w:rFonts w:ascii="Arial" w:hAnsi="Arial" w:cs="Arial"/>
          <w:color w:val="000000" w:themeColor="text1"/>
          <w:sz w:val="21"/>
          <w:szCs w:val="21"/>
        </w:rPr>
      </w:pPr>
      <w:r w:rsidRPr="00390C21">
        <w:rPr>
          <w:rFonts w:ascii="Arial" w:hAnsi="Arial" w:cs="Arial"/>
          <w:color w:val="000000" w:themeColor="text1"/>
          <w:sz w:val="21"/>
          <w:szCs w:val="21"/>
        </w:rPr>
        <w:t>The following four broad thematic areas that have been identified as having a special dynamic in the Balkan region; thus, presenting great opportunities for cooperation and joint development, form the framework of The BF’s initiative: Education, Energy, Tourism, Human Capital and Labor Market.</w:t>
      </w:r>
    </w:p>
    <w:p w14:paraId="63698BD8" w14:textId="77777777" w:rsidR="00BA75C9" w:rsidRPr="00390C21" w:rsidRDefault="00BA75C9" w:rsidP="00BA75C9">
      <w:pPr>
        <w:widowControl w:val="0"/>
        <w:autoSpaceDE w:val="0"/>
        <w:autoSpaceDN w:val="0"/>
        <w:adjustRightInd w:val="0"/>
        <w:jc w:val="both"/>
        <w:rPr>
          <w:rFonts w:ascii="Arial" w:hAnsi="Arial" w:cs="Arial"/>
          <w:color w:val="000000" w:themeColor="text1"/>
          <w:sz w:val="21"/>
          <w:szCs w:val="21"/>
        </w:rPr>
      </w:pPr>
    </w:p>
    <w:p w14:paraId="6326C8B0" w14:textId="77777777" w:rsidR="00BA75C9" w:rsidRPr="00390C21" w:rsidRDefault="00BA75C9" w:rsidP="00BA75C9">
      <w:pPr>
        <w:widowControl w:val="0"/>
        <w:autoSpaceDE w:val="0"/>
        <w:autoSpaceDN w:val="0"/>
        <w:adjustRightInd w:val="0"/>
        <w:jc w:val="both"/>
        <w:rPr>
          <w:rFonts w:ascii="Arial" w:eastAsia="MS Mincho" w:hAnsi="Arial" w:cs="Arial"/>
          <w:i/>
          <w:iCs/>
          <w:color w:val="000000" w:themeColor="text1"/>
          <w:sz w:val="21"/>
          <w:szCs w:val="21"/>
        </w:rPr>
      </w:pPr>
      <w:r w:rsidRPr="00390C21">
        <w:rPr>
          <w:rFonts w:ascii="Arial" w:hAnsi="Arial" w:cs="Arial"/>
          <w:b/>
          <w:i/>
          <w:iCs/>
          <w:color w:val="000000" w:themeColor="text1"/>
          <w:sz w:val="21"/>
          <w:szCs w:val="21"/>
        </w:rPr>
        <w:t>Geographic focus</w:t>
      </w:r>
      <w:r w:rsidRPr="00390C21">
        <w:rPr>
          <w:rFonts w:ascii="MS Gothic" w:eastAsia="MS Gothic" w:hAnsi="MS Gothic" w:cs="MS Gothic" w:hint="eastAsia"/>
          <w:i/>
          <w:iCs/>
          <w:color w:val="000000" w:themeColor="text1"/>
          <w:sz w:val="21"/>
          <w:szCs w:val="21"/>
        </w:rPr>
        <w:t> </w:t>
      </w:r>
    </w:p>
    <w:p w14:paraId="61EE055E" w14:textId="77777777" w:rsidR="00BA75C9" w:rsidRPr="00390C21" w:rsidRDefault="00BA75C9" w:rsidP="00BA75C9">
      <w:pPr>
        <w:widowControl w:val="0"/>
        <w:autoSpaceDE w:val="0"/>
        <w:autoSpaceDN w:val="0"/>
        <w:adjustRightInd w:val="0"/>
        <w:jc w:val="both"/>
        <w:rPr>
          <w:rFonts w:ascii="Arial" w:hAnsi="Arial" w:cs="Arial"/>
          <w:color w:val="000000" w:themeColor="text1"/>
          <w:sz w:val="21"/>
          <w:szCs w:val="21"/>
        </w:rPr>
      </w:pPr>
      <w:r w:rsidRPr="00390C21">
        <w:rPr>
          <w:rFonts w:ascii="Arial" w:hAnsi="Arial" w:cs="Arial"/>
          <w:color w:val="000000" w:themeColor="text1"/>
          <w:sz w:val="21"/>
          <w:szCs w:val="21"/>
        </w:rPr>
        <w:t>Albania, Bosnia and Herzegovina, Croatia, Kosovo, Greece, North Macedonia, Montenegro, Serbia.</w:t>
      </w:r>
    </w:p>
    <w:p w14:paraId="0350C38A" w14:textId="77777777" w:rsidR="00BA75C9" w:rsidRDefault="00BA75C9" w:rsidP="00BA75C9">
      <w:pPr>
        <w:rPr>
          <w:rFonts w:ascii="Arial" w:eastAsia="Times New Roman" w:hAnsi="Arial" w:cs="Arial"/>
          <w:b/>
          <w:bCs/>
          <w:color w:val="222222"/>
          <w:sz w:val="21"/>
          <w:szCs w:val="21"/>
        </w:rPr>
      </w:pPr>
    </w:p>
    <w:p w14:paraId="4C6A372F" w14:textId="77777777" w:rsidR="00BA75C9" w:rsidRPr="00BC1CE3" w:rsidRDefault="00BA75C9" w:rsidP="00BA75C9">
      <w:pPr>
        <w:pStyle w:val="Default"/>
        <w:rPr>
          <w:sz w:val="21"/>
          <w:szCs w:val="21"/>
        </w:rPr>
      </w:pPr>
      <w:r w:rsidRPr="00BC1CE3">
        <w:rPr>
          <w:sz w:val="21"/>
          <w:szCs w:val="21"/>
        </w:rPr>
        <w:t xml:space="preserve">In 2015, The BF has been </w:t>
      </w:r>
      <w:r w:rsidRPr="00BC1CE3">
        <w:rPr>
          <w:bCs/>
          <w:sz w:val="21"/>
          <w:szCs w:val="21"/>
        </w:rPr>
        <w:t xml:space="preserve">registered in Kosovo </w:t>
      </w:r>
      <w:r w:rsidRPr="00BC1CE3">
        <w:rPr>
          <w:sz w:val="21"/>
          <w:szCs w:val="21"/>
        </w:rPr>
        <w:t>as a regional non-profit institution,</w:t>
      </w:r>
      <w:r w:rsidRPr="00BC1CE3">
        <w:rPr>
          <w:bCs/>
          <w:sz w:val="21"/>
          <w:szCs w:val="21"/>
        </w:rPr>
        <w:t xml:space="preserve"> with its offices in Pristina.</w:t>
      </w:r>
      <w:r w:rsidRPr="00BC1CE3">
        <w:rPr>
          <w:sz w:val="21"/>
          <w:szCs w:val="21"/>
        </w:rPr>
        <w:t xml:space="preserve"> </w:t>
      </w:r>
      <w:r>
        <w:rPr>
          <w:sz w:val="21"/>
          <w:szCs w:val="21"/>
        </w:rPr>
        <w:t xml:space="preserve">The BF’s </w:t>
      </w:r>
      <w:r w:rsidRPr="00BC1CE3">
        <w:rPr>
          <w:sz w:val="21"/>
          <w:szCs w:val="21"/>
        </w:rPr>
        <w:t xml:space="preserve">three-year business plan 2017 – 2020, </w:t>
      </w:r>
      <w:r>
        <w:rPr>
          <w:sz w:val="21"/>
          <w:szCs w:val="21"/>
        </w:rPr>
        <w:t>has</w:t>
      </w:r>
      <w:r w:rsidRPr="00BC1CE3">
        <w:rPr>
          <w:sz w:val="21"/>
          <w:szCs w:val="21"/>
        </w:rPr>
        <w:t xml:space="preserve"> guided </w:t>
      </w:r>
      <w:r>
        <w:rPr>
          <w:sz w:val="21"/>
          <w:szCs w:val="21"/>
        </w:rPr>
        <w:t>its</w:t>
      </w:r>
      <w:r w:rsidRPr="00BC1CE3">
        <w:rPr>
          <w:sz w:val="21"/>
          <w:szCs w:val="21"/>
        </w:rPr>
        <w:t xml:space="preserve"> work since </w:t>
      </w:r>
      <w:r>
        <w:rPr>
          <w:sz w:val="21"/>
          <w:szCs w:val="21"/>
        </w:rPr>
        <w:t xml:space="preserve">the </w:t>
      </w:r>
      <w:r w:rsidRPr="00BC1CE3">
        <w:rPr>
          <w:sz w:val="21"/>
          <w:szCs w:val="21"/>
        </w:rPr>
        <w:t>adopt</w:t>
      </w:r>
      <w:r>
        <w:rPr>
          <w:sz w:val="21"/>
          <w:szCs w:val="21"/>
        </w:rPr>
        <w:t>ion in late 2017.</w:t>
      </w:r>
    </w:p>
    <w:p w14:paraId="21D3ECCE" w14:textId="77777777" w:rsidR="00BA75C9" w:rsidRPr="00204D74" w:rsidRDefault="00BA75C9" w:rsidP="00BA75C9">
      <w:pPr>
        <w:pStyle w:val="ListParagraph"/>
        <w:numPr>
          <w:ilvl w:val="0"/>
          <w:numId w:val="1"/>
        </w:numPr>
        <w:spacing w:before="100" w:beforeAutospacing="1" w:after="100" w:afterAutospacing="1"/>
        <w:jc w:val="both"/>
        <w:rPr>
          <w:rFonts w:ascii="Arial" w:hAnsi="Arial" w:cs="Arial"/>
          <w:sz w:val="21"/>
          <w:szCs w:val="21"/>
        </w:rPr>
      </w:pPr>
      <w:r w:rsidRPr="00204D74">
        <w:rPr>
          <w:rFonts w:ascii="Arial" w:hAnsi="Arial" w:cs="Arial"/>
          <w:b/>
          <w:bCs/>
          <w:sz w:val="21"/>
          <w:szCs w:val="21"/>
        </w:rPr>
        <w:t xml:space="preserve">Purpose </w:t>
      </w:r>
    </w:p>
    <w:p w14:paraId="5A306670" w14:textId="3DD2D718" w:rsidR="00BA75C9" w:rsidRDefault="00BA75C9" w:rsidP="00BA75C9">
      <w:pPr>
        <w:rPr>
          <w:rFonts w:ascii="Arial" w:hAnsi="Arial" w:cs="Arial"/>
          <w:color w:val="000000"/>
          <w:sz w:val="21"/>
          <w:szCs w:val="21"/>
        </w:rPr>
      </w:pPr>
      <w:r w:rsidRPr="005E0D6B">
        <w:rPr>
          <w:rFonts w:ascii="Arial" w:hAnsi="Arial" w:cs="Arial"/>
          <w:color w:val="000000"/>
          <w:sz w:val="21"/>
          <w:szCs w:val="21"/>
        </w:rPr>
        <w:t xml:space="preserve">The BF is seeking external support </w:t>
      </w:r>
      <w:r w:rsidRPr="005E0D6B">
        <w:rPr>
          <w:rFonts w:ascii="Arial" w:hAnsi="Arial" w:cs="Arial"/>
          <w:sz w:val="21"/>
          <w:szCs w:val="21"/>
        </w:rPr>
        <w:t>to</w:t>
      </w:r>
      <w:r>
        <w:rPr>
          <w:rFonts w:ascii="Arial" w:hAnsi="Arial" w:cs="Arial"/>
          <w:sz w:val="21"/>
          <w:szCs w:val="21"/>
        </w:rPr>
        <w:t xml:space="preserve"> review its current Business Plan, and </w:t>
      </w:r>
      <w:r w:rsidRPr="003364E3">
        <w:rPr>
          <w:rFonts w:ascii="Arial" w:hAnsi="Arial" w:cs="Arial"/>
          <w:color w:val="000000"/>
          <w:sz w:val="21"/>
          <w:szCs w:val="21"/>
        </w:rPr>
        <w:t>develop a strategic plan</w:t>
      </w:r>
      <w:r>
        <w:rPr>
          <w:rFonts w:ascii="Arial" w:hAnsi="Arial" w:cs="Arial"/>
          <w:color w:val="000000"/>
          <w:sz w:val="21"/>
          <w:szCs w:val="21"/>
        </w:rPr>
        <w:t xml:space="preserve"> for the period 202</w:t>
      </w:r>
      <w:r w:rsidR="00FA0981">
        <w:rPr>
          <w:rFonts w:ascii="Arial" w:hAnsi="Arial" w:cs="Arial"/>
          <w:color w:val="000000"/>
          <w:sz w:val="21"/>
          <w:szCs w:val="21"/>
        </w:rPr>
        <w:t>1</w:t>
      </w:r>
      <w:r>
        <w:rPr>
          <w:rFonts w:ascii="Arial" w:hAnsi="Arial" w:cs="Arial"/>
          <w:color w:val="000000"/>
          <w:sz w:val="21"/>
          <w:szCs w:val="21"/>
        </w:rPr>
        <w:t xml:space="preserve"> – 2025, with the aim of</w:t>
      </w:r>
      <w:r w:rsidRPr="003364E3">
        <w:rPr>
          <w:rFonts w:ascii="Arial" w:hAnsi="Arial" w:cs="Arial"/>
          <w:color w:val="000000"/>
          <w:sz w:val="21"/>
          <w:szCs w:val="21"/>
        </w:rPr>
        <w:t xml:space="preserve"> defin</w:t>
      </w:r>
      <w:r>
        <w:rPr>
          <w:rFonts w:ascii="Arial" w:hAnsi="Arial" w:cs="Arial"/>
          <w:color w:val="000000"/>
          <w:sz w:val="21"/>
          <w:szCs w:val="21"/>
        </w:rPr>
        <w:t>ing</w:t>
      </w:r>
      <w:r w:rsidRPr="003364E3">
        <w:rPr>
          <w:rFonts w:ascii="Arial" w:hAnsi="Arial" w:cs="Arial"/>
          <w:color w:val="000000"/>
          <w:sz w:val="21"/>
          <w:szCs w:val="21"/>
        </w:rPr>
        <w:t xml:space="preserve"> the future direction of </w:t>
      </w:r>
      <w:r>
        <w:rPr>
          <w:rFonts w:ascii="Arial" w:hAnsi="Arial" w:cs="Arial"/>
          <w:color w:val="000000"/>
          <w:sz w:val="21"/>
          <w:szCs w:val="21"/>
        </w:rPr>
        <w:t xml:space="preserve">the BF, and </w:t>
      </w:r>
      <w:r w:rsidRPr="006C4E98">
        <w:rPr>
          <w:rFonts w:ascii="Arial" w:hAnsi="Arial" w:cs="Arial"/>
          <w:color w:val="000000"/>
          <w:sz w:val="21"/>
          <w:szCs w:val="21"/>
        </w:rPr>
        <w:t>becom</w:t>
      </w:r>
      <w:r>
        <w:rPr>
          <w:rFonts w:ascii="Arial" w:hAnsi="Arial" w:cs="Arial"/>
          <w:color w:val="000000"/>
          <w:sz w:val="21"/>
          <w:szCs w:val="21"/>
        </w:rPr>
        <w:t>ing</w:t>
      </w:r>
      <w:r w:rsidRPr="006C4E98">
        <w:rPr>
          <w:rFonts w:ascii="Arial" w:hAnsi="Arial" w:cs="Arial"/>
          <w:color w:val="000000"/>
          <w:sz w:val="21"/>
          <w:szCs w:val="21"/>
        </w:rPr>
        <w:t xml:space="preserve"> </w:t>
      </w:r>
      <w:r>
        <w:rPr>
          <w:rFonts w:ascii="Arial" w:hAnsi="Arial" w:cs="Arial"/>
          <w:color w:val="000000"/>
          <w:sz w:val="21"/>
          <w:szCs w:val="21"/>
        </w:rPr>
        <w:t xml:space="preserve">a </w:t>
      </w:r>
      <w:r w:rsidRPr="006C4E98">
        <w:rPr>
          <w:rFonts w:ascii="Arial" w:hAnsi="Arial" w:cs="Arial"/>
          <w:color w:val="000000"/>
          <w:sz w:val="21"/>
          <w:szCs w:val="21"/>
        </w:rPr>
        <w:t>high perform</w:t>
      </w:r>
      <w:r>
        <w:rPr>
          <w:rFonts w:ascii="Arial" w:hAnsi="Arial" w:cs="Arial"/>
          <w:color w:val="000000"/>
          <w:sz w:val="21"/>
          <w:szCs w:val="21"/>
        </w:rPr>
        <w:t>ing</w:t>
      </w:r>
      <w:r w:rsidRPr="006C4E98">
        <w:rPr>
          <w:rFonts w:ascii="Arial" w:hAnsi="Arial" w:cs="Arial"/>
          <w:color w:val="000000"/>
          <w:sz w:val="21"/>
          <w:szCs w:val="21"/>
        </w:rPr>
        <w:t xml:space="preserve"> organi</w:t>
      </w:r>
      <w:r>
        <w:rPr>
          <w:rFonts w:ascii="Arial" w:hAnsi="Arial" w:cs="Arial"/>
          <w:color w:val="000000"/>
          <w:sz w:val="21"/>
          <w:szCs w:val="21"/>
        </w:rPr>
        <w:t>z</w:t>
      </w:r>
      <w:r w:rsidRPr="006C4E98">
        <w:rPr>
          <w:rFonts w:ascii="Arial" w:hAnsi="Arial" w:cs="Arial"/>
          <w:color w:val="000000"/>
          <w:sz w:val="21"/>
          <w:szCs w:val="21"/>
        </w:rPr>
        <w:t>ation</w:t>
      </w:r>
      <w:r>
        <w:rPr>
          <w:rFonts w:ascii="Arial" w:hAnsi="Arial" w:cs="Arial"/>
          <w:color w:val="000000"/>
          <w:sz w:val="21"/>
          <w:szCs w:val="21"/>
        </w:rPr>
        <w:t xml:space="preserve"> that will effectively</w:t>
      </w:r>
      <w:r w:rsidRPr="006C4E98">
        <w:rPr>
          <w:rFonts w:ascii="Arial" w:hAnsi="Arial" w:cs="Arial"/>
          <w:color w:val="000000"/>
          <w:sz w:val="21"/>
          <w:szCs w:val="21"/>
        </w:rPr>
        <w:t xml:space="preserve"> respond to </w:t>
      </w:r>
      <w:r>
        <w:rPr>
          <w:rFonts w:ascii="Arial" w:hAnsi="Arial" w:cs="Arial"/>
          <w:color w:val="000000"/>
          <w:sz w:val="21"/>
          <w:szCs w:val="21"/>
        </w:rPr>
        <w:t>new</w:t>
      </w:r>
      <w:r w:rsidRPr="006C4E98">
        <w:rPr>
          <w:rFonts w:ascii="Arial" w:hAnsi="Arial" w:cs="Arial"/>
          <w:color w:val="000000"/>
          <w:sz w:val="21"/>
          <w:szCs w:val="21"/>
        </w:rPr>
        <w:t xml:space="preserve"> challenges and demands. </w:t>
      </w:r>
    </w:p>
    <w:p w14:paraId="0DD6BB18" w14:textId="77777777" w:rsidR="00BA75C9" w:rsidRDefault="00BA75C9" w:rsidP="00BA75C9">
      <w:pPr>
        <w:rPr>
          <w:rFonts w:ascii="Arial" w:hAnsi="Arial" w:cs="Arial"/>
          <w:color w:val="000000"/>
          <w:sz w:val="21"/>
          <w:szCs w:val="21"/>
        </w:rPr>
      </w:pPr>
    </w:p>
    <w:p w14:paraId="01D44A7C" w14:textId="3FE950DA" w:rsidR="00BA75C9" w:rsidRDefault="00BA75C9" w:rsidP="00BA75C9">
      <w:pPr>
        <w:rPr>
          <w:rFonts w:ascii="Arial" w:hAnsi="Arial" w:cs="Arial"/>
          <w:sz w:val="21"/>
          <w:szCs w:val="21"/>
        </w:rPr>
      </w:pPr>
      <w:r>
        <w:rPr>
          <w:rFonts w:ascii="Arial" w:hAnsi="Arial" w:cs="Arial"/>
          <w:color w:val="000000"/>
          <w:sz w:val="21"/>
          <w:szCs w:val="21"/>
        </w:rPr>
        <w:t xml:space="preserve">Consultant will </w:t>
      </w:r>
      <w:r>
        <w:rPr>
          <w:rFonts w:ascii="Arial" w:hAnsi="Arial" w:cs="Arial"/>
          <w:sz w:val="21"/>
          <w:szCs w:val="21"/>
        </w:rPr>
        <w:t>also</w:t>
      </w:r>
      <w:r w:rsidRPr="00E73129">
        <w:rPr>
          <w:rFonts w:ascii="Arial" w:hAnsi="Arial" w:cs="Arial"/>
          <w:sz w:val="21"/>
          <w:szCs w:val="21"/>
        </w:rPr>
        <w:t xml:space="preserve"> offer expertise, support and recommendations</w:t>
      </w:r>
      <w:r>
        <w:rPr>
          <w:rFonts w:ascii="Arial" w:hAnsi="Arial" w:cs="Arial"/>
          <w:sz w:val="21"/>
          <w:szCs w:val="21"/>
        </w:rPr>
        <w:t>.</w:t>
      </w:r>
    </w:p>
    <w:p w14:paraId="219140D1" w14:textId="77777777" w:rsidR="00BA75C9" w:rsidRPr="00874DE1" w:rsidRDefault="00BA75C9" w:rsidP="00BA75C9">
      <w:pPr>
        <w:rPr>
          <w:rFonts w:ascii="Arial" w:hAnsi="Arial" w:cs="Arial"/>
          <w:sz w:val="21"/>
          <w:szCs w:val="21"/>
        </w:rPr>
      </w:pPr>
    </w:p>
    <w:p w14:paraId="483A2474" w14:textId="77777777" w:rsidR="00BA75C9" w:rsidRPr="005E0D6B" w:rsidRDefault="00BA75C9" w:rsidP="00BA75C9">
      <w:pPr>
        <w:pStyle w:val="ListParagraph"/>
        <w:numPr>
          <w:ilvl w:val="0"/>
          <w:numId w:val="1"/>
        </w:numPr>
        <w:spacing w:before="100" w:beforeAutospacing="1" w:after="100" w:afterAutospacing="1"/>
        <w:jc w:val="both"/>
        <w:rPr>
          <w:rFonts w:ascii="Arial" w:hAnsi="Arial" w:cs="Arial"/>
          <w:sz w:val="21"/>
          <w:szCs w:val="21"/>
        </w:rPr>
      </w:pPr>
      <w:r w:rsidRPr="008A23A2">
        <w:rPr>
          <w:rFonts w:ascii="Arial" w:hAnsi="Arial" w:cs="Arial"/>
          <w:b/>
          <w:bCs/>
          <w:sz w:val="21"/>
          <w:szCs w:val="21"/>
        </w:rPr>
        <w:lastRenderedPageBreak/>
        <w:t>Strategic planning process</w:t>
      </w:r>
      <w:r>
        <w:rPr>
          <w:rFonts w:ascii="Arial" w:hAnsi="Arial" w:cs="Arial"/>
          <w:sz w:val="21"/>
          <w:szCs w:val="21"/>
        </w:rPr>
        <w:t xml:space="preserve"> </w:t>
      </w:r>
    </w:p>
    <w:p w14:paraId="799552D3" w14:textId="77777777" w:rsidR="00BA75C9" w:rsidRDefault="00BA75C9" w:rsidP="00BA75C9">
      <w:pPr>
        <w:spacing w:before="100" w:beforeAutospacing="1" w:after="100" w:afterAutospacing="1"/>
        <w:jc w:val="both"/>
        <w:rPr>
          <w:rFonts w:ascii="Arial" w:hAnsi="Arial" w:cs="Arial"/>
          <w:sz w:val="21"/>
          <w:szCs w:val="21"/>
        </w:rPr>
      </w:pPr>
      <w:r w:rsidRPr="00524340">
        <w:rPr>
          <w:rFonts w:ascii="Arial" w:hAnsi="Arial" w:cs="Arial"/>
          <w:color w:val="000000"/>
          <w:sz w:val="21"/>
          <w:szCs w:val="21"/>
        </w:rPr>
        <w:t>Under the overall guidance and direct supervision of the Executive Director,</w:t>
      </w:r>
      <w:r w:rsidRPr="00524340">
        <w:rPr>
          <w:rFonts w:ascii="Arial" w:hAnsi="Arial" w:cs="Arial"/>
          <w:sz w:val="21"/>
          <w:szCs w:val="21"/>
        </w:rPr>
        <w:t xml:space="preserve"> consultant will work closely with The BF team</w:t>
      </w:r>
      <w:r>
        <w:rPr>
          <w:rFonts w:ascii="Arial" w:hAnsi="Arial" w:cs="Arial"/>
          <w:sz w:val="21"/>
          <w:szCs w:val="21"/>
        </w:rPr>
        <w:t xml:space="preserve">, </w:t>
      </w:r>
      <w:r w:rsidRPr="00524340">
        <w:rPr>
          <w:rFonts w:ascii="Arial" w:hAnsi="Arial" w:cs="Arial"/>
          <w:sz w:val="21"/>
          <w:szCs w:val="21"/>
        </w:rPr>
        <w:t xml:space="preserve">who will ensure consultation with, and advice from, the members of the Board of Directors, on the overall direction and long-term plans and goals. In addition, the process will involve eliciting input </w:t>
      </w:r>
      <w:r>
        <w:rPr>
          <w:rFonts w:ascii="Arial" w:hAnsi="Arial" w:cs="Arial"/>
          <w:sz w:val="21"/>
          <w:szCs w:val="21"/>
        </w:rPr>
        <w:t xml:space="preserve">(online), </w:t>
      </w:r>
      <w:r w:rsidRPr="00524340">
        <w:rPr>
          <w:rFonts w:ascii="Arial" w:hAnsi="Arial" w:cs="Arial"/>
          <w:sz w:val="21"/>
          <w:szCs w:val="21"/>
        </w:rPr>
        <w:t xml:space="preserve">from key partners and stakeholders in the countries of our geographic focus. </w:t>
      </w:r>
    </w:p>
    <w:p w14:paraId="709773F1" w14:textId="77777777" w:rsidR="00BA75C9" w:rsidRDefault="00BA75C9" w:rsidP="00BA75C9">
      <w:pPr>
        <w:pStyle w:val="ListParagraph"/>
        <w:numPr>
          <w:ilvl w:val="0"/>
          <w:numId w:val="1"/>
        </w:numPr>
        <w:spacing w:before="100" w:beforeAutospacing="1" w:after="100" w:afterAutospacing="1"/>
        <w:jc w:val="both"/>
        <w:rPr>
          <w:rFonts w:ascii="Arial" w:hAnsi="Arial" w:cs="Arial"/>
          <w:b/>
          <w:bCs/>
          <w:sz w:val="21"/>
          <w:szCs w:val="21"/>
        </w:rPr>
      </w:pPr>
      <w:r w:rsidRPr="005E0D6B">
        <w:rPr>
          <w:rFonts w:ascii="Arial" w:hAnsi="Arial" w:cs="Arial"/>
          <w:b/>
          <w:bCs/>
          <w:sz w:val="21"/>
          <w:szCs w:val="21"/>
        </w:rPr>
        <w:t>Activities to be carried out</w:t>
      </w:r>
    </w:p>
    <w:p w14:paraId="5CEE10E9" w14:textId="77777777" w:rsidR="00BA75C9" w:rsidRDefault="00BA75C9" w:rsidP="00BA75C9">
      <w:pPr>
        <w:pStyle w:val="ListParagraph"/>
        <w:rPr>
          <w:rFonts w:ascii="Arial" w:hAnsi="Arial" w:cs="Arial"/>
          <w:sz w:val="21"/>
          <w:szCs w:val="21"/>
        </w:rPr>
      </w:pPr>
    </w:p>
    <w:p w14:paraId="59F607B9" w14:textId="74CFA4B1" w:rsidR="00BA75C9" w:rsidRPr="00E73129" w:rsidRDefault="00BA75C9" w:rsidP="00BA75C9">
      <w:pPr>
        <w:pStyle w:val="ListParagraph"/>
        <w:numPr>
          <w:ilvl w:val="0"/>
          <w:numId w:val="3"/>
        </w:numPr>
        <w:rPr>
          <w:rFonts w:ascii="Arial" w:hAnsi="Arial" w:cs="Arial"/>
          <w:sz w:val="21"/>
          <w:szCs w:val="21"/>
        </w:rPr>
      </w:pPr>
      <w:r w:rsidRPr="00E73129">
        <w:rPr>
          <w:rFonts w:ascii="Arial" w:hAnsi="Arial" w:cs="Arial"/>
          <w:sz w:val="21"/>
          <w:szCs w:val="21"/>
        </w:rPr>
        <w:t>Propose a timeline and actions to develop the upcoming Strategic Plan;</w:t>
      </w:r>
    </w:p>
    <w:p w14:paraId="4E932311" w14:textId="231F8F63" w:rsidR="00BA75C9" w:rsidRPr="00E73129" w:rsidRDefault="00BA75C9" w:rsidP="00BA75C9">
      <w:pPr>
        <w:pStyle w:val="ListParagraph"/>
        <w:numPr>
          <w:ilvl w:val="0"/>
          <w:numId w:val="3"/>
        </w:numPr>
        <w:rPr>
          <w:rFonts w:ascii="Arial" w:hAnsi="Arial" w:cs="Arial"/>
          <w:sz w:val="21"/>
          <w:szCs w:val="21"/>
        </w:rPr>
      </w:pPr>
      <w:r w:rsidRPr="00E73129">
        <w:rPr>
          <w:rFonts w:ascii="Arial" w:hAnsi="Arial" w:cs="Arial"/>
          <w:sz w:val="21"/>
          <w:szCs w:val="21"/>
        </w:rPr>
        <w:t xml:space="preserve">Conceptualize and lead a workshop </w:t>
      </w:r>
      <w:r w:rsidR="00FA0981">
        <w:rPr>
          <w:rFonts w:ascii="Arial" w:hAnsi="Arial" w:cs="Arial"/>
          <w:sz w:val="21"/>
          <w:szCs w:val="21"/>
        </w:rPr>
        <w:t>(ONLINE) o</w:t>
      </w:r>
      <w:r w:rsidRPr="00E73129">
        <w:rPr>
          <w:rFonts w:ascii="Arial" w:hAnsi="Arial" w:cs="Arial"/>
          <w:sz w:val="21"/>
          <w:szCs w:val="21"/>
        </w:rPr>
        <w:t xml:space="preserve">n the development of the Strategic Plan; </w:t>
      </w:r>
    </w:p>
    <w:p w14:paraId="7DB51B5D" w14:textId="70890591" w:rsidR="00BA75C9" w:rsidRDefault="00BA75C9" w:rsidP="00BA75C9">
      <w:pPr>
        <w:pStyle w:val="ListParagraph"/>
        <w:numPr>
          <w:ilvl w:val="0"/>
          <w:numId w:val="3"/>
        </w:numPr>
        <w:rPr>
          <w:rFonts w:ascii="Arial" w:hAnsi="Arial" w:cs="Arial"/>
          <w:sz w:val="21"/>
          <w:szCs w:val="21"/>
        </w:rPr>
      </w:pPr>
      <w:r w:rsidRPr="00E73129">
        <w:rPr>
          <w:rFonts w:ascii="Arial" w:hAnsi="Arial" w:cs="Arial"/>
          <w:sz w:val="21"/>
          <w:szCs w:val="21"/>
        </w:rPr>
        <w:t>Collect input</w:t>
      </w:r>
      <w:r w:rsidR="00406D39">
        <w:rPr>
          <w:rFonts w:ascii="Arial" w:hAnsi="Arial" w:cs="Arial"/>
          <w:sz w:val="21"/>
          <w:szCs w:val="21"/>
        </w:rPr>
        <w:t>,</w:t>
      </w:r>
      <w:r w:rsidRPr="00E73129">
        <w:rPr>
          <w:rFonts w:ascii="Arial" w:hAnsi="Arial" w:cs="Arial"/>
          <w:sz w:val="21"/>
          <w:szCs w:val="21"/>
        </w:rPr>
        <w:t xml:space="preserve"> and draft the Strategic Plan</w:t>
      </w:r>
      <w:r>
        <w:rPr>
          <w:rFonts w:ascii="Arial" w:hAnsi="Arial" w:cs="Arial"/>
          <w:sz w:val="21"/>
          <w:szCs w:val="21"/>
        </w:rPr>
        <w:t xml:space="preserve"> in English language</w:t>
      </w:r>
      <w:r w:rsidRPr="00E73129">
        <w:rPr>
          <w:rFonts w:ascii="Arial" w:hAnsi="Arial" w:cs="Arial"/>
          <w:sz w:val="21"/>
          <w:szCs w:val="21"/>
        </w:rPr>
        <w:t>.</w:t>
      </w:r>
    </w:p>
    <w:p w14:paraId="27E7B6F9" w14:textId="77777777" w:rsidR="00BA75C9" w:rsidRDefault="00BA75C9" w:rsidP="00BA75C9">
      <w:pPr>
        <w:rPr>
          <w:rFonts w:ascii="Arial" w:hAnsi="Arial" w:cs="Arial"/>
          <w:sz w:val="21"/>
          <w:szCs w:val="21"/>
        </w:rPr>
      </w:pPr>
    </w:p>
    <w:p w14:paraId="7F632F6B" w14:textId="77777777" w:rsidR="00BA75C9" w:rsidRDefault="00BA75C9" w:rsidP="00BA75C9">
      <w:pPr>
        <w:pStyle w:val="ListParagraph"/>
        <w:numPr>
          <w:ilvl w:val="0"/>
          <w:numId w:val="1"/>
        </w:numPr>
        <w:jc w:val="both"/>
        <w:rPr>
          <w:rFonts w:ascii="Arial" w:hAnsi="Arial" w:cs="Calibri"/>
          <w:b/>
          <w:sz w:val="21"/>
          <w:szCs w:val="21"/>
        </w:rPr>
      </w:pPr>
      <w:r w:rsidRPr="000B4DE9">
        <w:rPr>
          <w:rFonts w:ascii="Arial" w:hAnsi="Arial" w:cs="Calibri"/>
          <w:b/>
          <w:sz w:val="21"/>
          <w:szCs w:val="21"/>
        </w:rPr>
        <w:t>Consultancy period</w:t>
      </w:r>
    </w:p>
    <w:p w14:paraId="1B1F0838" w14:textId="77777777" w:rsidR="00BA75C9" w:rsidRDefault="00BA75C9" w:rsidP="00BA75C9">
      <w:pPr>
        <w:pStyle w:val="ListParagraph"/>
        <w:ind w:left="360"/>
        <w:jc w:val="both"/>
        <w:rPr>
          <w:rFonts w:ascii="Arial" w:hAnsi="Arial" w:cs="Calibri"/>
          <w:b/>
          <w:sz w:val="21"/>
          <w:szCs w:val="21"/>
        </w:rPr>
      </w:pPr>
    </w:p>
    <w:p w14:paraId="108B1900" w14:textId="664452B1" w:rsidR="00BA75C9" w:rsidRPr="00BA75C9" w:rsidRDefault="00BA75C9" w:rsidP="00BA75C9">
      <w:pPr>
        <w:jc w:val="both"/>
        <w:rPr>
          <w:rFonts w:ascii="Arial" w:hAnsi="Arial" w:cs="Arial"/>
          <w:sz w:val="21"/>
          <w:szCs w:val="21"/>
        </w:rPr>
      </w:pPr>
      <w:r w:rsidRPr="00BA75C9">
        <w:rPr>
          <w:rFonts w:ascii="Arial" w:hAnsi="Arial" w:cs="Arial"/>
          <w:sz w:val="21"/>
          <w:szCs w:val="21"/>
        </w:rPr>
        <w:t xml:space="preserve">The duration of the consultancy is a maximum of 15 days between </w:t>
      </w:r>
      <w:r w:rsidR="004276CD">
        <w:rPr>
          <w:rFonts w:ascii="Arial" w:hAnsi="Arial" w:cs="Arial"/>
          <w:sz w:val="21"/>
          <w:szCs w:val="21"/>
        </w:rPr>
        <w:t>October and December 2020</w:t>
      </w:r>
      <w:r w:rsidRPr="00BA75C9">
        <w:rPr>
          <w:rFonts w:ascii="Arial" w:hAnsi="Arial" w:cs="Arial"/>
          <w:sz w:val="21"/>
          <w:szCs w:val="21"/>
        </w:rPr>
        <w:t xml:space="preserve">. Assignment to be completed </w:t>
      </w:r>
      <w:r w:rsidR="004276CD">
        <w:rPr>
          <w:rFonts w:ascii="Arial" w:hAnsi="Arial" w:cs="Arial"/>
          <w:sz w:val="21"/>
          <w:szCs w:val="21"/>
        </w:rPr>
        <w:t>by December 2020</w:t>
      </w:r>
      <w:r w:rsidRPr="00BA75C9">
        <w:rPr>
          <w:rFonts w:ascii="Arial" w:hAnsi="Arial" w:cs="Arial"/>
          <w:sz w:val="21"/>
          <w:szCs w:val="21"/>
        </w:rPr>
        <w:t xml:space="preserve">. </w:t>
      </w:r>
    </w:p>
    <w:p w14:paraId="434AC182" w14:textId="77777777" w:rsidR="00BA75C9" w:rsidRDefault="00BA75C9" w:rsidP="00BA75C9">
      <w:pPr>
        <w:rPr>
          <w:rFonts w:ascii="Arial" w:hAnsi="Arial" w:cs="Arial"/>
          <w:sz w:val="21"/>
          <w:szCs w:val="21"/>
        </w:rPr>
      </w:pPr>
    </w:p>
    <w:p w14:paraId="25EE6E05" w14:textId="77777777" w:rsidR="00BA75C9" w:rsidRDefault="00BA75C9" w:rsidP="00BA75C9">
      <w:pPr>
        <w:pStyle w:val="ListParagraph"/>
        <w:numPr>
          <w:ilvl w:val="0"/>
          <w:numId w:val="1"/>
        </w:numPr>
        <w:rPr>
          <w:rFonts w:ascii="Arial" w:hAnsi="Arial" w:cs="Arial"/>
          <w:b/>
          <w:sz w:val="21"/>
          <w:szCs w:val="21"/>
        </w:rPr>
      </w:pPr>
      <w:r w:rsidRPr="00DE1D31">
        <w:rPr>
          <w:rFonts w:ascii="Arial" w:hAnsi="Arial" w:cs="Arial"/>
          <w:b/>
          <w:sz w:val="21"/>
          <w:szCs w:val="21"/>
        </w:rPr>
        <w:t>Implementation arrangements</w:t>
      </w:r>
    </w:p>
    <w:p w14:paraId="46FF8ED5" w14:textId="77777777" w:rsidR="00BA75C9" w:rsidRPr="00DE1D31" w:rsidRDefault="00BA75C9" w:rsidP="00BA75C9">
      <w:pPr>
        <w:pStyle w:val="ListParagraph"/>
        <w:ind w:left="360"/>
        <w:rPr>
          <w:rFonts w:ascii="Arial" w:hAnsi="Arial" w:cs="Arial"/>
          <w:b/>
          <w:sz w:val="21"/>
          <w:szCs w:val="21"/>
        </w:rPr>
      </w:pPr>
    </w:p>
    <w:p w14:paraId="55175320" w14:textId="0C467136" w:rsidR="00BA75C9" w:rsidRPr="002038FB" w:rsidRDefault="00BA75C9" w:rsidP="00BA75C9">
      <w:pPr>
        <w:jc w:val="both"/>
        <w:rPr>
          <w:rFonts w:ascii="Arial" w:hAnsi="Arial" w:cs="Arial"/>
          <w:b/>
          <w:sz w:val="21"/>
          <w:szCs w:val="21"/>
        </w:rPr>
      </w:pPr>
      <w:r>
        <w:rPr>
          <w:rFonts w:ascii="Arial" w:hAnsi="Arial" w:cs="Arial"/>
          <w:sz w:val="21"/>
          <w:szCs w:val="21"/>
        </w:rPr>
        <w:t xml:space="preserve">The </w:t>
      </w:r>
      <w:r w:rsidRPr="003413C5">
        <w:rPr>
          <w:rFonts w:ascii="Arial" w:hAnsi="Arial" w:cs="Arial"/>
          <w:sz w:val="21"/>
          <w:szCs w:val="21"/>
        </w:rPr>
        <w:t>BF will provide the consultant with a</w:t>
      </w:r>
      <w:r>
        <w:rPr>
          <w:rFonts w:ascii="Arial" w:hAnsi="Arial" w:cs="Arial"/>
          <w:sz w:val="21"/>
          <w:szCs w:val="21"/>
        </w:rPr>
        <w:t xml:space="preserve">ll </w:t>
      </w:r>
      <w:r w:rsidR="00FA0981">
        <w:rPr>
          <w:rFonts w:ascii="Arial" w:hAnsi="Arial" w:cs="Arial"/>
          <w:sz w:val="21"/>
          <w:szCs w:val="21"/>
        </w:rPr>
        <w:t xml:space="preserve">the </w:t>
      </w:r>
      <w:r>
        <w:rPr>
          <w:rFonts w:ascii="Arial" w:hAnsi="Arial" w:cs="Arial"/>
          <w:sz w:val="21"/>
          <w:szCs w:val="21"/>
        </w:rPr>
        <w:t>necessary support, including p</w:t>
      </w:r>
      <w:r w:rsidRPr="002038FB">
        <w:rPr>
          <w:rFonts w:ascii="Arial" w:hAnsi="Arial" w:cs="Arial"/>
          <w:sz w:val="21"/>
          <w:szCs w:val="21"/>
        </w:rPr>
        <w:t>roviding relevant documents and logistical support</w:t>
      </w:r>
      <w:r>
        <w:rPr>
          <w:rFonts w:ascii="Arial" w:hAnsi="Arial" w:cs="Arial"/>
          <w:sz w:val="21"/>
          <w:szCs w:val="21"/>
        </w:rPr>
        <w:t>; a</w:t>
      </w:r>
      <w:r w:rsidRPr="002038FB">
        <w:rPr>
          <w:rFonts w:ascii="Arial" w:hAnsi="Arial" w:cs="Arial"/>
          <w:sz w:val="21"/>
          <w:szCs w:val="21"/>
        </w:rPr>
        <w:t>s</w:t>
      </w:r>
      <w:r>
        <w:rPr>
          <w:rFonts w:ascii="Arial" w:hAnsi="Arial" w:cs="Arial"/>
          <w:sz w:val="21"/>
          <w:szCs w:val="21"/>
        </w:rPr>
        <w:t>s</w:t>
      </w:r>
      <w:r w:rsidRPr="002038FB">
        <w:rPr>
          <w:rFonts w:ascii="Arial" w:hAnsi="Arial" w:cs="Arial"/>
          <w:sz w:val="21"/>
          <w:szCs w:val="21"/>
        </w:rPr>
        <w:t>ist</w:t>
      </w:r>
      <w:r>
        <w:rPr>
          <w:rFonts w:ascii="Arial" w:hAnsi="Arial" w:cs="Arial"/>
          <w:sz w:val="21"/>
          <w:szCs w:val="21"/>
        </w:rPr>
        <w:t>ing</w:t>
      </w:r>
      <w:r w:rsidRPr="002038FB">
        <w:rPr>
          <w:rFonts w:ascii="Arial" w:hAnsi="Arial" w:cs="Arial"/>
          <w:sz w:val="21"/>
          <w:szCs w:val="21"/>
        </w:rPr>
        <w:t xml:space="preserve"> in arranging meetings with other actors</w:t>
      </w:r>
      <w:r>
        <w:rPr>
          <w:rFonts w:ascii="Arial" w:hAnsi="Arial" w:cs="Arial"/>
          <w:sz w:val="21"/>
          <w:szCs w:val="21"/>
        </w:rPr>
        <w:t xml:space="preserve">; </w:t>
      </w:r>
      <w:r w:rsidRPr="002038FB">
        <w:rPr>
          <w:rFonts w:ascii="Arial" w:hAnsi="Arial" w:cs="Arial"/>
          <w:sz w:val="21"/>
          <w:szCs w:val="21"/>
        </w:rPr>
        <w:t xml:space="preserve">arrangements for </w:t>
      </w:r>
      <w:r w:rsidR="00FA0981">
        <w:rPr>
          <w:rFonts w:ascii="Arial" w:hAnsi="Arial" w:cs="Arial"/>
          <w:sz w:val="21"/>
          <w:szCs w:val="21"/>
        </w:rPr>
        <w:t>online meetings</w:t>
      </w:r>
      <w:r w:rsidRPr="002038FB">
        <w:rPr>
          <w:rFonts w:ascii="Arial" w:hAnsi="Arial" w:cs="Arial"/>
          <w:sz w:val="21"/>
          <w:szCs w:val="21"/>
        </w:rPr>
        <w:t>.</w:t>
      </w:r>
    </w:p>
    <w:p w14:paraId="7ADCD2FB" w14:textId="77777777" w:rsidR="00BA75C9" w:rsidRDefault="00BA75C9" w:rsidP="00BA75C9">
      <w:pPr>
        <w:jc w:val="both"/>
        <w:rPr>
          <w:rFonts w:ascii="Arial" w:hAnsi="Arial" w:cs="Arial"/>
          <w:bCs/>
          <w:color w:val="000000" w:themeColor="text1"/>
          <w:sz w:val="21"/>
          <w:szCs w:val="21"/>
          <w:shd w:val="clear" w:color="auto" w:fill="FFFFFF"/>
        </w:rPr>
      </w:pPr>
    </w:p>
    <w:p w14:paraId="0496D7A8" w14:textId="77777777" w:rsidR="00BA75C9" w:rsidRDefault="00BA75C9" w:rsidP="00BA75C9">
      <w:pPr>
        <w:pStyle w:val="Default"/>
        <w:numPr>
          <w:ilvl w:val="0"/>
          <w:numId w:val="1"/>
        </w:numPr>
        <w:jc w:val="both"/>
        <w:rPr>
          <w:rStyle w:val="Heading1Char"/>
          <w:rFonts w:ascii="Arial" w:eastAsiaTheme="minorEastAsia" w:hAnsi="Arial" w:cs="Arial"/>
          <w:color w:val="auto"/>
          <w:sz w:val="21"/>
          <w:szCs w:val="21"/>
        </w:rPr>
      </w:pPr>
      <w:r>
        <w:rPr>
          <w:rStyle w:val="Heading1Char"/>
          <w:rFonts w:ascii="Arial" w:eastAsiaTheme="minorEastAsia" w:hAnsi="Arial" w:cs="Arial"/>
          <w:color w:val="auto"/>
          <w:sz w:val="21"/>
          <w:szCs w:val="21"/>
        </w:rPr>
        <w:t>Qualifications</w:t>
      </w:r>
    </w:p>
    <w:p w14:paraId="29DBEDDF" w14:textId="77777777" w:rsidR="00BA75C9" w:rsidRDefault="00BA75C9" w:rsidP="00BA75C9">
      <w:pPr>
        <w:pStyle w:val="Default"/>
        <w:jc w:val="both"/>
        <w:rPr>
          <w:rStyle w:val="Heading1Char"/>
          <w:rFonts w:ascii="Arial" w:eastAsiaTheme="minorEastAsia" w:hAnsi="Arial" w:cs="Arial"/>
          <w:color w:val="auto"/>
          <w:sz w:val="21"/>
          <w:szCs w:val="21"/>
        </w:rPr>
      </w:pPr>
    </w:p>
    <w:p w14:paraId="7541536F" w14:textId="0571DE3E" w:rsidR="00BA75C9" w:rsidRDefault="00BA75C9" w:rsidP="00BA75C9">
      <w:pPr>
        <w:pStyle w:val="ListParagraph"/>
        <w:numPr>
          <w:ilvl w:val="0"/>
          <w:numId w:val="4"/>
        </w:numPr>
        <w:rPr>
          <w:rFonts w:ascii="Arial" w:hAnsi="Arial" w:cs="Arial"/>
          <w:sz w:val="21"/>
          <w:szCs w:val="21"/>
        </w:rPr>
      </w:pPr>
      <w:r w:rsidRPr="00874DE1">
        <w:rPr>
          <w:rFonts w:ascii="Arial" w:hAnsi="Arial" w:cs="Arial"/>
          <w:sz w:val="21"/>
          <w:szCs w:val="21"/>
        </w:rPr>
        <w:t>At least 5 years of experience with Strategic Planning</w:t>
      </w:r>
      <w:r>
        <w:rPr>
          <w:rFonts w:ascii="Arial" w:hAnsi="Arial" w:cs="Arial"/>
          <w:sz w:val="21"/>
          <w:szCs w:val="21"/>
        </w:rPr>
        <w:t xml:space="preserve">; </w:t>
      </w:r>
      <w:r w:rsidRPr="00874DE1">
        <w:rPr>
          <w:rFonts w:ascii="Arial" w:hAnsi="Arial" w:cs="Arial"/>
          <w:sz w:val="21"/>
          <w:szCs w:val="21"/>
        </w:rPr>
        <w:t>experience in organizational and change management an advantage</w:t>
      </w:r>
      <w:r w:rsidR="00FA0981">
        <w:rPr>
          <w:rFonts w:ascii="Arial" w:hAnsi="Arial" w:cs="Arial"/>
          <w:sz w:val="21"/>
          <w:szCs w:val="21"/>
        </w:rPr>
        <w:t>;</w:t>
      </w:r>
    </w:p>
    <w:p w14:paraId="662AB7D7" w14:textId="7C6797C8" w:rsidR="00BA75C9" w:rsidRPr="00874DE1" w:rsidRDefault="00BA75C9" w:rsidP="00BA75C9">
      <w:pPr>
        <w:pStyle w:val="ListParagraph"/>
        <w:numPr>
          <w:ilvl w:val="0"/>
          <w:numId w:val="4"/>
        </w:numPr>
        <w:rPr>
          <w:rFonts w:ascii="Arial" w:hAnsi="Arial" w:cs="Arial"/>
          <w:sz w:val="21"/>
          <w:szCs w:val="21"/>
        </w:rPr>
      </w:pPr>
      <w:r>
        <w:rPr>
          <w:rFonts w:ascii="Arial" w:hAnsi="Arial" w:cs="Arial"/>
          <w:sz w:val="21"/>
          <w:szCs w:val="21"/>
        </w:rPr>
        <w:t>Good knowledge of the Balkan region</w:t>
      </w:r>
      <w:r w:rsidR="00FA0981">
        <w:rPr>
          <w:rFonts w:ascii="Arial" w:hAnsi="Arial" w:cs="Arial"/>
          <w:sz w:val="21"/>
          <w:szCs w:val="21"/>
        </w:rPr>
        <w:t>;</w:t>
      </w:r>
    </w:p>
    <w:p w14:paraId="0FDBB050" w14:textId="2D36DAC1" w:rsidR="00BA75C9" w:rsidRPr="00874DE1" w:rsidRDefault="00BA75C9" w:rsidP="00BA75C9">
      <w:pPr>
        <w:pStyle w:val="ListParagraph"/>
        <w:numPr>
          <w:ilvl w:val="0"/>
          <w:numId w:val="4"/>
        </w:numPr>
        <w:rPr>
          <w:rFonts w:ascii="Arial" w:hAnsi="Arial" w:cs="Arial"/>
          <w:sz w:val="21"/>
          <w:szCs w:val="21"/>
        </w:rPr>
      </w:pPr>
      <w:r w:rsidRPr="00874DE1">
        <w:rPr>
          <w:rFonts w:ascii="Arial" w:hAnsi="Arial" w:cs="Arial"/>
          <w:sz w:val="21"/>
          <w:szCs w:val="21"/>
        </w:rPr>
        <w:t>Excellent writing skills</w:t>
      </w:r>
      <w:r w:rsidR="00FA0981">
        <w:rPr>
          <w:rFonts w:ascii="Arial" w:hAnsi="Arial" w:cs="Arial"/>
          <w:sz w:val="21"/>
          <w:szCs w:val="21"/>
        </w:rPr>
        <w:t>;</w:t>
      </w:r>
    </w:p>
    <w:p w14:paraId="7A07B48A" w14:textId="2C72E4C6" w:rsidR="00BA75C9" w:rsidRPr="009A7353" w:rsidRDefault="00BA75C9" w:rsidP="00BA75C9">
      <w:pPr>
        <w:pStyle w:val="ListParagraph"/>
        <w:numPr>
          <w:ilvl w:val="0"/>
          <w:numId w:val="4"/>
        </w:numPr>
        <w:jc w:val="both"/>
        <w:rPr>
          <w:rFonts w:ascii="Arial" w:eastAsia="Times New Roman" w:hAnsi="Arial" w:cs="Arial"/>
          <w:sz w:val="21"/>
          <w:szCs w:val="21"/>
        </w:rPr>
      </w:pPr>
      <w:r w:rsidRPr="00874DE1">
        <w:rPr>
          <w:rFonts w:ascii="Arial" w:hAnsi="Arial" w:cs="Arial"/>
          <w:sz w:val="21"/>
          <w:szCs w:val="21"/>
        </w:rPr>
        <w:t>Ability to take the lead and responsibility for planning</w:t>
      </w:r>
      <w:r w:rsidR="00406D39">
        <w:rPr>
          <w:rFonts w:ascii="Arial" w:hAnsi="Arial" w:cs="Arial"/>
          <w:sz w:val="21"/>
          <w:szCs w:val="21"/>
        </w:rPr>
        <w:t>,</w:t>
      </w:r>
      <w:r w:rsidRPr="00874DE1">
        <w:rPr>
          <w:rFonts w:ascii="Arial" w:hAnsi="Arial" w:cs="Arial"/>
          <w:sz w:val="21"/>
          <w:szCs w:val="21"/>
        </w:rPr>
        <w:t xml:space="preserve"> </w:t>
      </w:r>
      <w:r>
        <w:rPr>
          <w:rFonts w:ascii="Arial" w:eastAsia="Times New Roman" w:hAnsi="Arial" w:cs="Arial"/>
          <w:color w:val="222222"/>
          <w:sz w:val="21"/>
          <w:szCs w:val="21"/>
        </w:rPr>
        <w:t xml:space="preserve">and </w:t>
      </w:r>
      <w:r w:rsidRPr="009A7353">
        <w:rPr>
          <w:rFonts w:ascii="Arial" w:eastAsia="Times New Roman" w:hAnsi="Arial" w:cs="Arial"/>
          <w:color w:val="222222"/>
          <w:sz w:val="21"/>
          <w:szCs w:val="21"/>
        </w:rPr>
        <w:t>to deliver high quality work, within the agreed time-frame</w:t>
      </w:r>
      <w:r w:rsidR="00FA0981">
        <w:rPr>
          <w:rFonts w:ascii="Arial" w:eastAsia="Times New Roman" w:hAnsi="Arial" w:cs="Arial"/>
          <w:color w:val="222222"/>
          <w:sz w:val="21"/>
          <w:szCs w:val="21"/>
        </w:rPr>
        <w:t>;</w:t>
      </w:r>
    </w:p>
    <w:p w14:paraId="14A61D47" w14:textId="4EBF3E6B" w:rsidR="00BA75C9" w:rsidRPr="00874DE1" w:rsidRDefault="00BA75C9" w:rsidP="00BA75C9">
      <w:pPr>
        <w:pStyle w:val="ListParagraph"/>
        <w:numPr>
          <w:ilvl w:val="0"/>
          <w:numId w:val="4"/>
        </w:numPr>
        <w:rPr>
          <w:rFonts w:ascii="Arial" w:hAnsi="Arial" w:cs="Arial"/>
          <w:sz w:val="21"/>
          <w:szCs w:val="21"/>
        </w:rPr>
      </w:pPr>
      <w:r w:rsidRPr="00874DE1">
        <w:rPr>
          <w:rFonts w:ascii="Arial" w:hAnsi="Arial" w:cs="Arial"/>
          <w:sz w:val="21"/>
          <w:szCs w:val="21"/>
        </w:rPr>
        <w:t>Fluency in English (written and spoken)</w:t>
      </w:r>
      <w:r w:rsidR="00FA0981">
        <w:rPr>
          <w:rFonts w:ascii="Arial" w:hAnsi="Arial" w:cs="Arial"/>
          <w:sz w:val="21"/>
          <w:szCs w:val="21"/>
        </w:rPr>
        <w:t>;</w:t>
      </w:r>
    </w:p>
    <w:p w14:paraId="43BDEC1C" w14:textId="77777777" w:rsidR="00BA75C9" w:rsidRPr="009A7353" w:rsidRDefault="00BA75C9" w:rsidP="00BA75C9">
      <w:pPr>
        <w:pStyle w:val="ListParagraph"/>
        <w:numPr>
          <w:ilvl w:val="0"/>
          <w:numId w:val="4"/>
        </w:numPr>
        <w:jc w:val="both"/>
        <w:rPr>
          <w:rFonts w:ascii="Arial" w:eastAsia="Times New Roman" w:hAnsi="Arial" w:cs="Arial"/>
          <w:sz w:val="21"/>
          <w:szCs w:val="21"/>
        </w:rPr>
      </w:pPr>
      <w:r>
        <w:rPr>
          <w:rFonts w:ascii="Arial" w:eastAsia="Times New Roman" w:hAnsi="Arial" w:cs="Arial"/>
          <w:color w:val="222222"/>
          <w:sz w:val="21"/>
          <w:szCs w:val="21"/>
        </w:rPr>
        <w:t>S</w:t>
      </w:r>
      <w:r w:rsidRPr="009A7353">
        <w:rPr>
          <w:rFonts w:ascii="Arial" w:eastAsia="Times New Roman" w:hAnsi="Arial" w:cs="Arial"/>
          <w:color w:val="222222"/>
          <w:sz w:val="21"/>
          <w:szCs w:val="21"/>
        </w:rPr>
        <w:t>trong communication</w:t>
      </w:r>
      <w:r>
        <w:rPr>
          <w:rFonts w:ascii="Arial" w:eastAsia="Times New Roman" w:hAnsi="Arial" w:cs="Arial"/>
          <w:color w:val="222222"/>
          <w:sz w:val="21"/>
          <w:szCs w:val="21"/>
        </w:rPr>
        <w:t xml:space="preserve"> and</w:t>
      </w:r>
      <w:r w:rsidRPr="009A7353">
        <w:rPr>
          <w:rFonts w:ascii="Arial" w:eastAsia="Times New Roman" w:hAnsi="Arial" w:cs="Arial"/>
          <w:color w:val="222222"/>
          <w:sz w:val="21"/>
          <w:szCs w:val="21"/>
        </w:rPr>
        <w:t xml:space="preserve"> interpersonal skills, sensitivity and attention to detail.</w:t>
      </w:r>
    </w:p>
    <w:p w14:paraId="6817B44D" w14:textId="77777777" w:rsidR="00BA75C9" w:rsidRPr="00874DE1" w:rsidRDefault="00BA75C9" w:rsidP="00BA75C9">
      <w:pPr>
        <w:pStyle w:val="ListParagraph"/>
        <w:jc w:val="both"/>
        <w:rPr>
          <w:rFonts w:ascii="Arial" w:hAnsi="Arial" w:cs="Arial"/>
          <w:sz w:val="21"/>
          <w:szCs w:val="21"/>
        </w:rPr>
      </w:pPr>
    </w:p>
    <w:p w14:paraId="706CEEC6" w14:textId="27C97ACD" w:rsidR="00BA75C9" w:rsidRPr="00874DE1" w:rsidRDefault="00BA75C9" w:rsidP="00BA75C9">
      <w:pPr>
        <w:jc w:val="both"/>
        <w:rPr>
          <w:rFonts w:ascii="Arial" w:hAnsi="Arial" w:cs="Arial"/>
          <w:sz w:val="21"/>
          <w:szCs w:val="21"/>
        </w:rPr>
      </w:pPr>
      <w:r w:rsidRPr="00874DE1">
        <w:rPr>
          <w:rFonts w:ascii="Arial" w:hAnsi="Arial" w:cs="Arial"/>
          <w:sz w:val="21"/>
          <w:szCs w:val="21"/>
        </w:rPr>
        <w:t xml:space="preserve">The consultant’s travel and accommodation expenses will be covered </w:t>
      </w:r>
      <w:r w:rsidR="00FA0981">
        <w:rPr>
          <w:rFonts w:ascii="Arial" w:hAnsi="Arial" w:cs="Arial"/>
          <w:sz w:val="21"/>
          <w:szCs w:val="21"/>
        </w:rPr>
        <w:t>should</w:t>
      </w:r>
      <w:r w:rsidRPr="00874DE1">
        <w:rPr>
          <w:rFonts w:ascii="Arial" w:hAnsi="Arial" w:cs="Arial"/>
          <w:sz w:val="21"/>
          <w:szCs w:val="21"/>
        </w:rPr>
        <w:t xml:space="preserve"> travel </w:t>
      </w:r>
      <w:r w:rsidR="00FA0981">
        <w:rPr>
          <w:rFonts w:ascii="Arial" w:hAnsi="Arial" w:cs="Arial"/>
          <w:sz w:val="21"/>
          <w:szCs w:val="21"/>
        </w:rPr>
        <w:t>be</w:t>
      </w:r>
      <w:r w:rsidRPr="00874DE1">
        <w:rPr>
          <w:rFonts w:ascii="Arial" w:hAnsi="Arial" w:cs="Arial"/>
          <w:sz w:val="21"/>
          <w:szCs w:val="21"/>
        </w:rPr>
        <w:t xml:space="preserve"> required out</w:t>
      </w:r>
      <w:r w:rsidR="00FA0981">
        <w:rPr>
          <w:rFonts w:ascii="Arial" w:hAnsi="Arial" w:cs="Arial"/>
          <w:sz w:val="21"/>
          <w:szCs w:val="21"/>
        </w:rPr>
        <w:t>side</w:t>
      </w:r>
      <w:r w:rsidRPr="00874DE1">
        <w:rPr>
          <w:rFonts w:ascii="Arial" w:hAnsi="Arial" w:cs="Arial"/>
          <w:sz w:val="21"/>
          <w:szCs w:val="21"/>
        </w:rPr>
        <w:t xml:space="preserve"> of </w:t>
      </w:r>
      <w:r w:rsidR="00406D39">
        <w:rPr>
          <w:rFonts w:ascii="Arial" w:hAnsi="Arial" w:cs="Arial"/>
          <w:sz w:val="21"/>
          <w:szCs w:val="21"/>
        </w:rPr>
        <w:t>their</w:t>
      </w:r>
      <w:r w:rsidRPr="00874DE1">
        <w:rPr>
          <w:rFonts w:ascii="Arial" w:hAnsi="Arial" w:cs="Arial"/>
          <w:sz w:val="21"/>
          <w:szCs w:val="21"/>
        </w:rPr>
        <w:t xml:space="preserve"> </w:t>
      </w:r>
      <w:r w:rsidR="00406D39">
        <w:rPr>
          <w:rFonts w:ascii="Arial" w:hAnsi="Arial" w:cs="Arial"/>
          <w:sz w:val="21"/>
          <w:szCs w:val="21"/>
        </w:rPr>
        <w:t>country</w:t>
      </w:r>
      <w:r w:rsidRPr="00874DE1">
        <w:rPr>
          <w:rFonts w:ascii="Arial" w:hAnsi="Arial" w:cs="Arial"/>
          <w:sz w:val="21"/>
          <w:szCs w:val="21"/>
        </w:rPr>
        <w:t xml:space="preserve">. </w:t>
      </w:r>
    </w:p>
    <w:p w14:paraId="19B324DA" w14:textId="77777777" w:rsidR="00BA75C9" w:rsidRDefault="00BA75C9" w:rsidP="00BA75C9">
      <w:pPr>
        <w:rPr>
          <w:rFonts w:ascii="Arial" w:eastAsia="Times New Roman" w:hAnsi="Arial" w:cs="Arial"/>
          <w:b/>
          <w:bCs/>
          <w:color w:val="222222"/>
          <w:sz w:val="21"/>
          <w:szCs w:val="21"/>
        </w:rPr>
      </w:pPr>
    </w:p>
    <w:p w14:paraId="04B809DD" w14:textId="63B34849" w:rsidR="00BA75C9" w:rsidRDefault="00BA75C9" w:rsidP="00BA75C9">
      <w:pPr>
        <w:pStyle w:val="Default"/>
        <w:rPr>
          <w:b/>
          <w:bCs/>
          <w:sz w:val="21"/>
          <w:szCs w:val="21"/>
        </w:rPr>
      </w:pPr>
      <w:r w:rsidRPr="002038FB">
        <w:rPr>
          <w:b/>
          <w:bCs/>
          <w:sz w:val="21"/>
          <w:szCs w:val="21"/>
        </w:rPr>
        <w:t xml:space="preserve">Application process </w:t>
      </w:r>
    </w:p>
    <w:p w14:paraId="6FE8FB59" w14:textId="77777777" w:rsidR="00BA75C9" w:rsidRPr="002038FB" w:rsidRDefault="00BA75C9" w:rsidP="00BA75C9">
      <w:pPr>
        <w:pStyle w:val="Default"/>
        <w:rPr>
          <w:sz w:val="21"/>
          <w:szCs w:val="21"/>
        </w:rPr>
      </w:pPr>
    </w:p>
    <w:p w14:paraId="1257E43F" w14:textId="77777777" w:rsidR="00BA75C9" w:rsidRPr="002038FB" w:rsidRDefault="00BA75C9" w:rsidP="00BA75C9">
      <w:pPr>
        <w:pStyle w:val="Default"/>
        <w:rPr>
          <w:color w:val="auto"/>
          <w:sz w:val="21"/>
          <w:szCs w:val="21"/>
        </w:rPr>
      </w:pPr>
      <w:r w:rsidRPr="002038FB">
        <w:rPr>
          <w:sz w:val="21"/>
          <w:szCs w:val="21"/>
        </w:rPr>
        <w:t xml:space="preserve">The expression of interest should comprise: </w:t>
      </w:r>
    </w:p>
    <w:p w14:paraId="50DC095F" w14:textId="257BE2F6" w:rsidR="00BA75C9" w:rsidRDefault="00BA75C9" w:rsidP="00BA75C9">
      <w:pPr>
        <w:pStyle w:val="Default"/>
        <w:numPr>
          <w:ilvl w:val="0"/>
          <w:numId w:val="5"/>
        </w:numPr>
        <w:spacing w:after="33"/>
        <w:rPr>
          <w:color w:val="auto"/>
          <w:sz w:val="21"/>
          <w:szCs w:val="21"/>
        </w:rPr>
      </w:pPr>
      <w:r>
        <w:rPr>
          <w:color w:val="auto"/>
          <w:sz w:val="21"/>
          <w:szCs w:val="21"/>
        </w:rPr>
        <w:t>A</w:t>
      </w:r>
      <w:r w:rsidRPr="002038FB">
        <w:rPr>
          <w:color w:val="auto"/>
          <w:sz w:val="21"/>
          <w:szCs w:val="21"/>
        </w:rPr>
        <w:t xml:space="preserve"> broad outline of the approach that </w:t>
      </w:r>
      <w:r w:rsidR="00FA0981">
        <w:rPr>
          <w:color w:val="auto"/>
          <w:sz w:val="21"/>
          <w:szCs w:val="21"/>
        </w:rPr>
        <w:t>the consultant</w:t>
      </w:r>
      <w:r w:rsidRPr="002038FB">
        <w:rPr>
          <w:color w:val="auto"/>
          <w:sz w:val="21"/>
          <w:szCs w:val="21"/>
        </w:rPr>
        <w:t xml:space="preserve"> would use (2 pages max)</w:t>
      </w:r>
      <w:r w:rsidR="00FA0981">
        <w:rPr>
          <w:color w:val="auto"/>
          <w:sz w:val="21"/>
          <w:szCs w:val="21"/>
        </w:rPr>
        <w:t>;</w:t>
      </w:r>
      <w:r w:rsidRPr="002038FB">
        <w:rPr>
          <w:color w:val="auto"/>
          <w:sz w:val="21"/>
          <w:szCs w:val="21"/>
        </w:rPr>
        <w:t xml:space="preserve"> </w:t>
      </w:r>
    </w:p>
    <w:p w14:paraId="24605C1A" w14:textId="59DDCFF1" w:rsidR="00BA75C9" w:rsidRDefault="00BA75C9" w:rsidP="00BA75C9">
      <w:pPr>
        <w:pStyle w:val="Default"/>
        <w:numPr>
          <w:ilvl w:val="0"/>
          <w:numId w:val="5"/>
        </w:numPr>
        <w:spacing w:after="33"/>
        <w:rPr>
          <w:color w:val="auto"/>
          <w:sz w:val="21"/>
          <w:szCs w:val="21"/>
        </w:rPr>
      </w:pPr>
      <w:r w:rsidRPr="009E6C04">
        <w:rPr>
          <w:color w:val="auto"/>
          <w:sz w:val="21"/>
          <w:szCs w:val="21"/>
        </w:rPr>
        <w:t xml:space="preserve">Capacity and experience to meet the requirements of the </w:t>
      </w:r>
      <w:proofErr w:type="spellStart"/>
      <w:r w:rsidRPr="009E6C04">
        <w:rPr>
          <w:color w:val="auto"/>
          <w:sz w:val="21"/>
          <w:szCs w:val="21"/>
        </w:rPr>
        <w:t>ToR</w:t>
      </w:r>
      <w:proofErr w:type="spellEnd"/>
      <w:r w:rsidRPr="009E6C04">
        <w:rPr>
          <w:color w:val="auto"/>
          <w:sz w:val="21"/>
          <w:szCs w:val="21"/>
        </w:rPr>
        <w:t xml:space="preserve"> (short CV)</w:t>
      </w:r>
      <w:r w:rsidR="00FA0981">
        <w:rPr>
          <w:color w:val="auto"/>
          <w:sz w:val="21"/>
          <w:szCs w:val="21"/>
        </w:rPr>
        <w:t>;</w:t>
      </w:r>
      <w:r w:rsidRPr="009E6C04">
        <w:rPr>
          <w:color w:val="auto"/>
          <w:sz w:val="21"/>
          <w:szCs w:val="21"/>
        </w:rPr>
        <w:t xml:space="preserve"> </w:t>
      </w:r>
    </w:p>
    <w:p w14:paraId="1FBA1C14" w14:textId="0378A545" w:rsidR="00BA75C9" w:rsidRDefault="00BA75C9" w:rsidP="00BA75C9">
      <w:pPr>
        <w:pStyle w:val="Default"/>
        <w:numPr>
          <w:ilvl w:val="0"/>
          <w:numId w:val="5"/>
        </w:numPr>
        <w:spacing w:after="33"/>
        <w:rPr>
          <w:color w:val="auto"/>
          <w:sz w:val="21"/>
          <w:szCs w:val="21"/>
        </w:rPr>
      </w:pPr>
      <w:r w:rsidRPr="00046B51">
        <w:rPr>
          <w:rFonts w:eastAsia="Times New Roman"/>
          <w:color w:val="222222"/>
          <w:sz w:val="21"/>
          <w:szCs w:val="21"/>
        </w:rPr>
        <w:t>A statement on relevant previous experience</w:t>
      </w:r>
      <w:r w:rsidR="00FA0981">
        <w:rPr>
          <w:rFonts w:eastAsia="Times New Roman"/>
          <w:color w:val="222222"/>
          <w:sz w:val="21"/>
          <w:szCs w:val="21"/>
        </w:rPr>
        <w:t>;</w:t>
      </w:r>
      <w:r w:rsidRPr="00046B51">
        <w:rPr>
          <w:rFonts w:eastAsia="Times New Roman"/>
          <w:color w:val="222222"/>
          <w:sz w:val="21"/>
          <w:szCs w:val="21"/>
        </w:rPr>
        <w:t>  </w:t>
      </w:r>
    </w:p>
    <w:p w14:paraId="41D3DB72" w14:textId="6B3D032A" w:rsidR="00BA75C9" w:rsidRDefault="00BA75C9" w:rsidP="00BA75C9">
      <w:pPr>
        <w:pStyle w:val="Default"/>
        <w:numPr>
          <w:ilvl w:val="0"/>
          <w:numId w:val="5"/>
        </w:numPr>
        <w:spacing w:after="33"/>
        <w:rPr>
          <w:color w:val="auto"/>
          <w:sz w:val="21"/>
          <w:szCs w:val="21"/>
        </w:rPr>
      </w:pPr>
      <w:r w:rsidRPr="009E6C04">
        <w:rPr>
          <w:color w:val="auto"/>
          <w:sz w:val="21"/>
          <w:szCs w:val="21"/>
        </w:rPr>
        <w:t xml:space="preserve">Indicative </w:t>
      </w:r>
      <w:r w:rsidR="00FA0981">
        <w:rPr>
          <w:color w:val="auto"/>
          <w:sz w:val="21"/>
          <w:szCs w:val="21"/>
        </w:rPr>
        <w:t xml:space="preserve">total </w:t>
      </w:r>
      <w:r w:rsidRPr="009E6C04">
        <w:rPr>
          <w:color w:val="auto"/>
          <w:sz w:val="21"/>
          <w:szCs w:val="21"/>
        </w:rPr>
        <w:t xml:space="preserve">budget covering daily rate(s). Rates should be in </w:t>
      </w:r>
      <w:r>
        <w:rPr>
          <w:color w:val="auto"/>
          <w:sz w:val="21"/>
          <w:szCs w:val="21"/>
        </w:rPr>
        <w:t>EUR and inclusive of VAT.</w:t>
      </w:r>
    </w:p>
    <w:p w14:paraId="12D13C78" w14:textId="77777777" w:rsidR="00BA75C9" w:rsidRDefault="00BA75C9" w:rsidP="00BA75C9"/>
    <w:p w14:paraId="606AAD4A" w14:textId="321CD23A" w:rsidR="00BA75C9" w:rsidRPr="004276CD" w:rsidRDefault="00BA75C9" w:rsidP="004276CD">
      <w:pPr>
        <w:rPr>
          <w:rFonts w:ascii="Arial" w:eastAsia="Times New Roman" w:hAnsi="Arial" w:cs="Arial"/>
          <w:color w:val="222222"/>
          <w:sz w:val="21"/>
          <w:szCs w:val="21"/>
        </w:rPr>
      </w:pPr>
      <w:r>
        <w:rPr>
          <w:rFonts w:ascii="Arial" w:hAnsi="Arial" w:cs="Arial"/>
          <w:sz w:val="21"/>
          <w:szCs w:val="21"/>
        </w:rPr>
        <w:t>E</w:t>
      </w:r>
      <w:r w:rsidRPr="004E2317">
        <w:rPr>
          <w:rFonts w:ascii="Arial" w:hAnsi="Arial" w:cs="Arial"/>
          <w:sz w:val="21"/>
          <w:szCs w:val="21"/>
        </w:rPr>
        <w:t xml:space="preserve">xpression of interest </w:t>
      </w:r>
      <w:r>
        <w:rPr>
          <w:rFonts w:ascii="Arial" w:hAnsi="Arial" w:cs="Arial"/>
          <w:sz w:val="21"/>
          <w:szCs w:val="21"/>
        </w:rPr>
        <w:t xml:space="preserve">should be </w:t>
      </w:r>
      <w:r w:rsidRPr="00046B51">
        <w:rPr>
          <w:rFonts w:ascii="Arial" w:eastAsia="Times New Roman" w:hAnsi="Arial" w:cs="Arial"/>
          <w:color w:val="222222"/>
          <w:sz w:val="21"/>
          <w:szCs w:val="21"/>
        </w:rPr>
        <w:t>sent electronically to </w:t>
      </w:r>
      <w:hyperlink r:id="rId8" w:history="1">
        <w:r w:rsidRPr="00A067C9">
          <w:rPr>
            <w:rStyle w:val="Hyperlink"/>
            <w:rFonts w:ascii="Arial" w:eastAsia="Times New Roman" w:hAnsi="Arial" w:cs="Arial"/>
            <w:sz w:val="21"/>
            <w:szCs w:val="21"/>
          </w:rPr>
          <w:t>info</w:t>
        </w:r>
        <w:r w:rsidRPr="00046B51">
          <w:rPr>
            <w:rStyle w:val="Hyperlink"/>
            <w:rFonts w:ascii="Arial" w:eastAsia="Times New Roman" w:hAnsi="Arial" w:cs="Arial"/>
            <w:sz w:val="21"/>
            <w:szCs w:val="21"/>
          </w:rPr>
          <w:t>@thebalkanforum.org</w:t>
        </w:r>
      </w:hyperlink>
      <w:r w:rsidRPr="00046B51">
        <w:rPr>
          <w:rFonts w:ascii="Arial" w:eastAsia="Times New Roman" w:hAnsi="Arial" w:cs="Arial"/>
          <w:color w:val="222222"/>
          <w:sz w:val="21"/>
          <w:szCs w:val="21"/>
        </w:rPr>
        <w:t> </w:t>
      </w:r>
    </w:p>
    <w:p w14:paraId="030C2346" w14:textId="77777777" w:rsidR="0010191E" w:rsidRDefault="00D00533"/>
    <w:sectPr w:rsidR="0010191E" w:rsidSect="00FF58D7">
      <w:headerReference w:type="even" r:id="rId9"/>
      <w:headerReference w:type="default" r:id="rId10"/>
      <w:footerReference w:type="even"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478BB" w14:textId="77777777" w:rsidR="00D00533" w:rsidRDefault="00D00533">
      <w:r>
        <w:separator/>
      </w:r>
    </w:p>
  </w:endnote>
  <w:endnote w:type="continuationSeparator" w:id="0">
    <w:p w14:paraId="2732BBB5" w14:textId="77777777" w:rsidR="00D00533" w:rsidRDefault="00D0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77345417"/>
      <w:docPartObj>
        <w:docPartGallery w:val="Page Numbers (Bottom of Page)"/>
        <w:docPartUnique/>
      </w:docPartObj>
    </w:sdtPr>
    <w:sdtEndPr>
      <w:rPr>
        <w:rStyle w:val="PageNumber"/>
      </w:rPr>
    </w:sdtEndPr>
    <w:sdtContent>
      <w:p w14:paraId="4E47D813" w14:textId="77777777" w:rsidR="00FF58D7" w:rsidRDefault="001C0B9B" w:rsidP="00A067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393EE6" w14:textId="77777777" w:rsidR="00FF58D7" w:rsidRDefault="00D00533" w:rsidP="00FF58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59460743"/>
      <w:docPartObj>
        <w:docPartGallery w:val="Page Numbers (Bottom of Page)"/>
        <w:docPartUnique/>
      </w:docPartObj>
    </w:sdtPr>
    <w:sdtEndPr>
      <w:rPr>
        <w:rStyle w:val="PageNumber"/>
      </w:rPr>
    </w:sdtEndPr>
    <w:sdtContent>
      <w:p w14:paraId="4E04A6A4" w14:textId="77777777" w:rsidR="00FF58D7" w:rsidRDefault="001C0B9B" w:rsidP="00A067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79C802" w14:textId="77777777" w:rsidR="00FF58D7" w:rsidRDefault="00D00533" w:rsidP="00FF58D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674F1" w14:textId="77777777" w:rsidR="00D00533" w:rsidRDefault="00D00533">
      <w:r>
        <w:separator/>
      </w:r>
    </w:p>
  </w:footnote>
  <w:footnote w:type="continuationSeparator" w:id="0">
    <w:p w14:paraId="4B83C204" w14:textId="77777777" w:rsidR="00D00533" w:rsidRDefault="00D00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A9C5E" w14:textId="77777777" w:rsidR="00CB6150" w:rsidRDefault="00D00533">
    <w:pPr>
      <w:pStyle w:val="Header"/>
    </w:pPr>
    <w:r>
      <w:rPr>
        <w:noProof/>
      </w:rPr>
      <w:pict w14:anchorId="716C1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3816233" o:spid="_x0000_s2051" type="#_x0000_t75" alt="/Volumes/Untitled/Desktop Recent/CSP/CSP Conference Tirana/Civil-Socity-Platform - logo.png" style="position:absolute;margin-left:0;margin-top:0;width:467.65pt;height:472.75pt;z-index:-25165619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Civil-Socity-Platform - logo" gain="19661f" blacklevel="22938f"/>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1DAEE" w14:textId="77777777" w:rsidR="00CB6150" w:rsidRDefault="001C0B9B" w:rsidP="00FF58D7">
    <w:pPr>
      <w:pStyle w:val="Header"/>
      <w:tabs>
        <w:tab w:val="left" w:pos="7809"/>
      </w:tabs>
      <w:jc w:val="right"/>
    </w:pPr>
    <w:r>
      <w:tab/>
    </w:r>
    <w:r w:rsidR="00D00533">
      <w:rPr>
        <w:noProof/>
      </w:rPr>
      <w:pict w14:anchorId="34B3ED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3816234" o:spid="_x0000_s2050" type="#_x0000_t75" alt="/Volumes/Untitled/Desktop Recent/CSP/CSP Conference Tirana/Civil-Socity-Platform - logo.png" style="position:absolute;left:0;text-align:left;margin-left:0;margin-top:0;width:467.65pt;height:472.75pt;z-index:-25165516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Civil-Socity-Platform - logo" gain="19661f" blacklevel="22938f"/>
          <o:lock v:ext="edit" rotation="t" cropping="t" verticies="t" grouping="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13084" w14:textId="77777777" w:rsidR="00CB6150" w:rsidRDefault="00D00533">
    <w:pPr>
      <w:pStyle w:val="Header"/>
    </w:pPr>
    <w:r>
      <w:rPr>
        <w:noProof/>
      </w:rPr>
      <w:pict w14:anchorId="01B4EE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3816232" o:spid="_x0000_s2049" type="#_x0000_t75" alt="/Volumes/Untitled/Desktop Recent/CSP/CSP Conference Tirana/Civil-Socity-Platform - logo.png" style="position:absolute;margin-left:0;margin-top:0;width:467.65pt;height:472.75pt;z-index:-25165721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Civil-Socity-Platform - logo" gain="19661f" blacklevel="22938f"/>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E570C"/>
    <w:multiLevelType w:val="hybridMultilevel"/>
    <w:tmpl w:val="9A7E4AA0"/>
    <w:lvl w:ilvl="0" w:tplc="5016EC0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92E608D"/>
    <w:multiLevelType w:val="hybridMultilevel"/>
    <w:tmpl w:val="A670A1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643373"/>
    <w:multiLevelType w:val="hybridMultilevel"/>
    <w:tmpl w:val="FE161E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510" w:hanging="360"/>
      </w:pPr>
      <w:rPr>
        <w:rFonts w:ascii="Courier New" w:hAnsi="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 w15:restartNumberingAfterBreak="0">
    <w:nsid w:val="5EA23839"/>
    <w:multiLevelType w:val="hybridMultilevel"/>
    <w:tmpl w:val="34840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C973B9"/>
    <w:multiLevelType w:val="hybridMultilevel"/>
    <w:tmpl w:val="AD4EFFD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5C9"/>
    <w:rsid w:val="000C5C20"/>
    <w:rsid w:val="001C0B9B"/>
    <w:rsid w:val="00406D39"/>
    <w:rsid w:val="004276CD"/>
    <w:rsid w:val="006657AB"/>
    <w:rsid w:val="00830697"/>
    <w:rsid w:val="009D405F"/>
    <w:rsid w:val="00A02E34"/>
    <w:rsid w:val="00BA75C9"/>
    <w:rsid w:val="00D00533"/>
    <w:rsid w:val="00EC3385"/>
    <w:rsid w:val="00F87704"/>
    <w:rsid w:val="00FA0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3FB3C3"/>
  <w15:chartTrackingRefBased/>
  <w15:docId w15:val="{E97978CF-74C7-D54D-93BB-C8B72F25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75C9"/>
  </w:style>
  <w:style w:type="paragraph" w:styleId="Heading1">
    <w:name w:val="heading 1"/>
    <w:basedOn w:val="Normal"/>
    <w:link w:val="Heading1Char"/>
    <w:uiPriority w:val="9"/>
    <w:qFormat/>
    <w:rsid w:val="00BA75C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5C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A75C9"/>
    <w:rPr>
      <w:color w:val="0000FF"/>
      <w:u w:val="single"/>
    </w:rPr>
  </w:style>
  <w:style w:type="paragraph" w:styleId="ListParagraph">
    <w:name w:val="List Paragraph"/>
    <w:aliases w:val="Dot pt,F5 List Paragraph,List Paragraph Char Char Char,Indicator Text,Numbered Para 1,Bullet 1,Bullet Points,List Paragraph2,MAIN CONTENT,Normal numbered,List Paragraph1,Issue Action POC,3,POCG Table Text,Colorful List - Accent 11,Bullet"/>
    <w:basedOn w:val="Normal"/>
    <w:link w:val="ListParagraphChar"/>
    <w:uiPriority w:val="34"/>
    <w:qFormat/>
    <w:rsid w:val="00BA75C9"/>
    <w:pPr>
      <w:ind w:left="720"/>
      <w:contextualSpacing/>
    </w:pPr>
  </w:style>
  <w:style w:type="paragraph" w:customStyle="1" w:styleId="Default">
    <w:name w:val="Default"/>
    <w:rsid w:val="00BA75C9"/>
    <w:pPr>
      <w:autoSpaceDE w:val="0"/>
      <w:autoSpaceDN w:val="0"/>
      <w:adjustRightInd w:val="0"/>
    </w:pPr>
    <w:rPr>
      <w:rFonts w:ascii="Arial" w:eastAsiaTheme="minorEastAsia" w:hAnsi="Arial" w:cs="Arial"/>
      <w:color w:val="000000"/>
      <w:lang w:val="en-GB" w:eastAsia="en-GB"/>
    </w:rPr>
  </w:style>
  <w:style w:type="paragraph" w:styleId="Header">
    <w:name w:val="header"/>
    <w:basedOn w:val="Normal"/>
    <w:link w:val="HeaderChar"/>
    <w:uiPriority w:val="99"/>
    <w:unhideWhenUsed/>
    <w:rsid w:val="00BA75C9"/>
    <w:pPr>
      <w:tabs>
        <w:tab w:val="center" w:pos="4680"/>
        <w:tab w:val="right" w:pos="9360"/>
      </w:tabs>
    </w:pPr>
  </w:style>
  <w:style w:type="character" w:customStyle="1" w:styleId="HeaderChar">
    <w:name w:val="Header Char"/>
    <w:basedOn w:val="DefaultParagraphFont"/>
    <w:link w:val="Header"/>
    <w:uiPriority w:val="99"/>
    <w:rsid w:val="00BA75C9"/>
  </w:style>
  <w:style w:type="paragraph" w:styleId="Footer">
    <w:name w:val="footer"/>
    <w:basedOn w:val="Normal"/>
    <w:link w:val="FooterChar"/>
    <w:uiPriority w:val="99"/>
    <w:unhideWhenUsed/>
    <w:rsid w:val="00BA75C9"/>
    <w:pPr>
      <w:tabs>
        <w:tab w:val="center" w:pos="4680"/>
        <w:tab w:val="right" w:pos="9360"/>
      </w:tabs>
    </w:pPr>
  </w:style>
  <w:style w:type="character" w:customStyle="1" w:styleId="FooterChar">
    <w:name w:val="Footer Char"/>
    <w:basedOn w:val="DefaultParagraphFont"/>
    <w:link w:val="Footer"/>
    <w:uiPriority w:val="99"/>
    <w:rsid w:val="00BA75C9"/>
  </w:style>
  <w:style w:type="character" w:styleId="PageNumber">
    <w:name w:val="page number"/>
    <w:basedOn w:val="DefaultParagraphFont"/>
    <w:uiPriority w:val="99"/>
    <w:semiHidden/>
    <w:unhideWhenUsed/>
    <w:rsid w:val="00BA75C9"/>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link w:val="ListParagraph"/>
    <w:uiPriority w:val="34"/>
    <w:locked/>
    <w:rsid w:val="00BA7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balkanforum.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thebalkanforum.org/e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4128</Characters>
  <Application>Microsoft Office Word</Application>
  <DocSecurity>0</DocSecurity>
  <Lines>142</Lines>
  <Paragraphs>56</Paragraphs>
  <ScaleCrop>false</ScaleCrop>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Astrit Istrefi</dc:creator>
  <cp:keywords/>
  <dc:description/>
  <cp:lastModifiedBy>Microsoft Office User</cp:lastModifiedBy>
  <cp:revision>2</cp:revision>
  <dcterms:created xsi:type="dcterms:W3CDTF">2020-09-09T13:21:00Z</dcterms:created>
  <dcterms:modified xsi:type="dcterms:W3CDTF">2020-09-09T13:21:00Z</dcterms:modified>
</cp:coreProperties>
</file>